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826" w:rsidRPr="006F3055" w:rsidRDefault="00AE1E6E" w:rsidP="00FC3826">
      <w:pPr>
        <w:autoSpaceDE w:val="0"/>
        <w:autoSpaceDN w:val="0"/>
        <w:adjustRightInd w:val="0"/>
        <w:jc w:val="center"/>
        <w:rPr>
          <w:rFonts w:ascii="Times New Roman" w:hAnsi="Times New Roman"/>
          <w:b/>
        </w:rPr>
      </w:pPr>
      <w:bookmarkStart w:id="0" w:name="_GoBack"/>
      <w:bookmarkEnd w:id="0"/>
      <w:r w:rsidRPr="006F3055">
        <w:rPr>
          <w:rFonts w:ascii="Times New Roman" w:hAnsi="Times New Roman"/>
          <w:b/>
        </w:rPr>
        <w:t>MINISTRIA E ARSIMIT DHE</w:t>
      </w:r>
      <w:r w:rsidR="00FC3826" w:rsidRPr="006F3055">
        <w:rPr>
          <w:rFonts w:ascii="Times New Roman" w:hAnsi="Times New Roman"/>
          <w:b/>
        </w:rPr>
        <w:t xml:space="preserve"> SPORTIT </w:t>
      </w:r>
      <w:r w:rsidRPr="006F3055">
        <w:rPr>
          <w:rFonts w:ascii="Times New Roman" w:hAnsi="Times New Roman"/>
          <w:b/>
        </w:rPr>
        <w:t xml:space="preserve"> </w:t>
      </w:r>
    </w:p>
    <w:p w:rsidR="00FC3826" w:rsidRPr="006F3055" w:rsidRDefault="00FC3826" w:rsidP="00FC3826">
      <w:pPr>
        <w:autoSpaceDE w:val="0"/>
        <w:autoSpaceDN w:val="0"/>
        <w:adjustRightInd w:val="0"/>
        <w:jc w:val="center"/>
        <w:rPr>
          <w:rFonts w:ascii="Times New Roman" w:hAnsi="Times New Roman"/>
          <w:b/>
        </w:rPr>
      </w:pPr>
      <w:r w:rsidRPr="006F3055">
        <w:rPr>
          <w:rFonts w:ascii="Times New Roman" w:hAnsi="Times New Roman"/>
          <w:noProof/>
          <w:lang w:val="en-US"/>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6309360" cy="741045"/>
            <wp:effectExtent l="0" t="0" r="0" b="1905"/>
            <wp:wrapSquare wrapText="bothSides"/>
            <wp:docPr id="3" name="Picture 3" descr="STEMA E REPUBLIKES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E REPUBLIKES - 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055">
        <w:rPr>
          <w:rFonts w:ascii="Times New Roman" w:hAnsi="Times New Roman"/>
          <w:b/>
        </w:rPr>
        <w:t>DR</w:t>
      </w:r>
      <w:r w:rsidR="00A2500B" w:rsidRPr="006F3055">
        <w:rPr>
          <w:rFonts w:ascii="Times New Roman" w:hAnsi="Times New Roman"/>
          <w:b/>
        </w:rPr>
        <w:t>EJTORIA E AUDITIMIT</w:t>
      </w:r>
    </w:p>
    <w:p w:rsidR="00FC3826" w:rsidRPr="006F3055" w:rsidRDefault="009B0419" w:rsidP="00A2500B">
      <w:pPr>
        <w:autoSpaceDE w:val="0"/>
        <w:autoSpaceDN w:val="0"/>
        <w:adjustRightInd w:val="0"/>
        <w:rPr>
          <w:rFonts w:ascii="Times New Roman" w:hAnsi="Times New Roman"/>
        </w:rPr>
      </w:pPr>
      <w:r w:rsidRPr="006F3055">
        <w:rPr>
          <w:rFonts w:ascii="Times New Roman" w:hAnsi="Times New Roman"/>
        </w:rPr>
        <w:t xml:space="preserve">  </w:t>
      </w:r>
      <w:r w:rsidR="006616D7" w:rsidRPr="006F3055">
        <w:rPr>
          <w:rFonts w:ascii="Times New Roman" w:hAnsi="Times New Roman"/>
        </w:rPr>
        <w:t xml:space="preserve">     </w:t>
      </w:r>
      <w:r w:rsidRPr="006F3055">
        <w:rPr>
          <w:rFonts w:ascii="Times New Roman" w:hAnsi="Times New Roman"/>
        </w:rPr>
        <w:t>Nr.</w:t>
      </w:r>
      <w:r w:rsidR="002606AD">
        <w:rPr>
          <w:rFonts w:ascii="Times New Roman" w:hAnsi="Times New Roman"/>
        </w:rPr>
        <w:t>932</w:t>
      </w:r>
      <w:r w:rsidR="00A2500B" w:rsidRPr="006F3055">
        <w:rPr>
          <w:rFonts w:ascii="Times New Roman" w:hAnsi="Times New Roman"/>
        </w:rPr>
        <w:t xml:space="preserve">.Prot                                 </w:t>
      </w:r>
      <w:r w:rsidR="006F3055">
        <w:rPr>
          <w:rFonts w:ascii="Times New Roman" w:hAnsi="Times New Roman"/>
        </w:rPr>
        <w:t xml:space="preserve">               </w:t>
      </w:r>
      <w:r w:rsidR="00A2500B" w:rsidRPr="006F3055">
        <w:rPr>
          <w:rFonts w:ascii="Times New Roman" w:hAnsi="Times New Roman"/>
        </w:rPr>
        <w:t xml:space="preserve">   </w:t>
      </w:r>
      <w:r w:rsidRPr="006F3055">
        <w:rPr>
          <w:rFonts w:ascii="Times New Roman" w:hAnsi="Times New Roman"/>
        </w:rPr>
        <w:t xml:space="preserve">    </w:t>
      </w:r>
      <w:r w:rsidR="00A2500B" w:rsidRPr="006F3055">
        <w:rPr>
          <w:rFonts w:ascii="Times New Roman" w:hAnsi="Times New Roman"/>
        </w:rPr>
        <w:t xml:space="preserve">          </w:t>
      </w:r>
      <w:r w:rsidR="006F3055" w:rsidRPr="006F3055">
        <w:rPr>
          <w:rFonts w:ascii="Times New Roman" w:hAnsi="Times New Roman"/>
        </w:rPr>
        <w:t xml:space="preserve">      </w:t>
      </w:r>
      <w:r w:rsidR="002F2A33" w:rsidRPr="006F3055">
        <w:rPr>
          <w:rFonts w:ascii="Times New Roman" w:hAnsi="Times New Roman"/>
        </w:rPr>
        <w:t xml:space="preserve"> </w:t>
      </w:r>
      <w:r w:rsidR="00FC3826" w:rsidRPr="006F3055">
        <w:rPr>
          <w:rFonts w:ascii="Times New Roman" w:hAnsi="Times New Roman"/>
        </w:rPr>
        <w:t>Tiranë, më</w:t>
      </w:r>
      <w:r w:rsidR="002606AD">
        <w:rPr>
          <w:rFonts w:ascii="Times New Roman" w:hAnsi="Times New Roman"/>
        </w:rPr>
        <w:t xml:space="preserve"> 10.02.</w:t>
      </w:r>
      <w:r w:rsidR="00FC3826" w:rsidRPr="006F3055">
        <w:rPr>
          <w:rFonts w:ascii="Times New Roman" w:hAnsi="Times New Roman"/>
        </w:rPr>
        <w:t>20</w:t>
      </w:r>
      <w:r w:rsidR="00E02113" w:rsidRPr="006F3055">
        <w:rPr>
          <w:rFonts w:ascii="Times New Roman" w:hAnsi="Times New Roman"/>
        </w:rPr>
        <w:t>2</w:t>
      </w:r>
      <w:r w:rsidR="00AE1E6E" w:rsidRPr="006F3055">
        <w:rPr>
          <w:rFonts w:ascii="Times New Roman" w:hAnsi="Times New Roman"/>
        </w:rPr>
        <w:t>2</w:t>
      </w:r>
    </w:p>
    <w:p w:rsidR="00FC3826" w:rsidRPr="006F3055" w:rsidRDefault="00444673" w:rsidP="00FC3826">
      <w:pPr>
        <w:autoSpaceDE w:val="0"/>
        <w:autoSpaceDN w:val="0"/>
        <w:adjustRightInd w:val="0"/>
        <w:rPr>
          <w:rFonts w:ascii="Times New Roman" w:hAnsi="Times New Roman"/>
          <w:b/>
        </w:rPr>
      </w:pPr>
      <w:r w:rsidRPr="006F3055">
        <w:rPr>
          <w:rFonts w:ascii="Times New Roman" w:hAnsi="Times New Roman"/>
          <w:b/>
        </w:rPr>
        <w:t xml:space="preserve"> </w:t>
      </w:r>
    </w:p>
    <w:p w:rsidR="00BD5768" w:rsidRPr="006F3055" w:rsidRDefault="00BD5768" w:rsidP="00FC3826">
      <w:pPr>
        <w:autoSpaceDE w:val="0"/>
        <w:autoSpaceDN w:val="0"/>
        <w:adjustRightInd w:val="0"/>
        <w:rPr>
          <w:rFonts w:ascii="Bookman Old Style" w:hAnsi="Bookman Old Style"/>
          <w:b/>
        </w:rPr>
      </w:pPr>
    </w:p>
    <w:p w:rsidR="00FC3826" w:rsidRPr="001D013B" w:rsidRDefault="00BD5768" w:rsidP="00FC3826">
      <w:pPr>
        <w:autoSpaceDE w:val="0"/>
        <w:autoSpaceDN w:val="0"/>
        <w:adjustRightInd w:val="0"/>
        <w:rPr>
          <w:rFonts w:ascii="Bookman Old Style" w:hAnsi="Bookman Old Style"/>
          <w:b/>
        </w:rPr>
      </w:pPr>
      <w:r w:rsidRPr="001D013B">
        <w:rPr>
          <w:rFonts w:ascii="Bookman Old Style" w:hAnsi="Bookman Old Style"/>
          <w:b/>
        </w:rPr>
        <w:t>M I R A T O H E T</w:t>
      </w:r>
    </w:p>
    <w:p w:rsidR="00966861" w:rsidRPr="001D013B" w:rsidRDefault="00966861" w:rsidP="00FC3826">
      <w:pPr>
        <w:autoSpaceDE w:val="0"/>
        <w:autoSpaceDN w:val="0"/>
        <w:adjustRightInd w:val="0"/>
        <w:rPr>
          <w:rFonts w:ascii="Bookman Old Style" w:hAnsi="Bookman Old Style"/>
          <w:b/>
        </w:rPr>
      </w:pPr>
    </w:p>
    <w:p w:rsidR="00966861" w:rsidRPr="001D013B" w:rsidRDefault="00BD5768" w:rsidP="00FC3826">
      <w:pPr>
        <w:autoSpaceDE w:val="0"/>
        <w:autoSpaceDN w:val="0"/>
        <w:adjustRightInd w:val="0"/>
        <w:rPr>
          <w:rFonts w:ascii="Bookman Old Style" w:hAnsi="Bookman Old Style"/>
          <w:b/>
        </w:rPr>
      </w:pPr>
      <w:r w:rsidRPr="001D013B">
        <w:rPr>
          <w:rFonts w:ascii="Bookman Old Style" w:hAnsi="Bookman Old Style"/>
          <w:b/>
        </w:rPr>
        <w:t xml:space="preserve">   M I N I S T R I</w:t>
      </w:r>
    </w:p>
    <w:p w:rsidR="00BD5768" w:rsidRPr="002606AD" w:rsidRDefault="00BD5768" w:rsidP="00FC3826">
      <w:pPr>
        <w:autoSpaceDE w:val="0"/>
        <w:autoSpaceDN w:val="0"/>
        <w:adjustRightInd w:val="0"/>
        <w:rPr>
          <w:rFonts w:ascii="Bookman Old Style" w:hAnsi="Bookman Old Style"/>
          <w:i/>
        </w:rPr>
      </w:pPr>
      <w:r w:rsidRPr="001D013B">
        <w:rPr>
          <w:rFonts w:ascii="Bookman Old Style" w:hAnsi="Bookman Old Style"/>
          <w:b/>
        </w:rPr>
        <w:t xml:space="preserve"> </w:t>
      </w:r>
      <w:r w:rsidR="002606AD">
        <w:rPr>
          <w:rFonts w:ascii="Bookman Old Style" w:hAnsi="Bookman Old Style"/>
          <w:b/>
        </w:rPr>
        <w:t xml:space="preserve">     </w:t>
      </w:r>
      <w:r w:rsidR="002606AD" w:rsidRPr="002606AD">
        <w:rPr>
          <w:rFonts w:ascii="Bookman Old Style" w:hAnsi="Bookman Old Style"/>
          <w:i/>
        </w:rPr>
        <w:t xml:space="preserve"> Miratuar</w:t>
      </w:r>
    </w:p>
    <w:p w:rsidR="002F2A33" w:rsidRPr="001D013B" w:rsidRDefault="002F2A33" w:rsidP="00793899">
      <w:pPr>
        <w:autoSpaceDE w:val="0"/>
        <w:autoSpaceDN w:val="0"/>
        <w:adjustRightInd w:val="0"/>
        <w:rPr>
          <w:rFonts w:ascii="Bookman Old Style" w:hAnsi="Bookman Old Style"/>
          <w:b/>
        </w:rPr>
      </w:pPr>
    </w:p>
    <w:p w:rsidR="00BD5768" w:rsidRPr="001D013B" w:rsidRDefault="00BD5768" w:rsidP="00BD5768">
      <w:pPr>
        <w:autoSpaceDE w:val="0"/>
        <w:autoSpaceDN w:val="0"/>
        <w:adjustRightInd w:val="0"/>
        <w:rPr>
          <w:rFonts w:ascii="Bookman Old Style" w:hAnsi="Bookman Old Style"/>
          <w:b/>
        </w:rPr>
      </w:pPr>
      <w:r w:rsidRPr="001D013B">
        <w:rPr>
          <w:rFonts w:ascii="Bookman Old Style" w:hAnsi="Bookman Old Style"/>
          <w:b/>
        </w:rPr>
        <w:t xml:space="preserve">     Evis KUSHI</w:t>
      </w:r>
    </w:p>
    <w:p w:rsidR="00BD5768" w:rsidRPr="001D013B" w:rsidRDefault="00BD5768" w:rsidP="00BD5768">
      <w:pPr>
        <w:autoSpaceDE w:val="0"/>
        <w:autoSpaceDN w:val="0"/>
        <w:adjustRightInd w:val="0"/>
        <w:rPr>
          <w:rFonts w:ascii="Bookman Old Style" w:hAnsi="Bookman Old Style"/>
          <w:b/>
        </w:rPr>
      </w:pPr>
    </w:p>
    <w:p w:rsidR="00BD5768" w:rsidRPr="001D013B" w:rsidRDefault="00BD5768" w:rsidP="00BD5768">
      <w:pPr>
        <w:autoSpaceDE w:val="0"/>
        <w:autoSpaceDN w:val="0"/>
        <w:adjustRightInd w:val="0"/>
        <w:rPr>
          <w:rFonts w:ascii="Times New Roman" w:hAnsi="Times New Roman"/>
          <w:b/>
        </w:rPr>
      </w:pPr>
    </w:p>
    <w:p w:rsidR="00BD5768" w:rsidRPr="006964E9" w:rsidRDefault="00BD5768" w:rsidP="00BD5768">
      <w:pPr>
        <w:autoSpaceDE w:val="0"/>
        <w:autoSpaceDN w:val="0"/>
        <w:adjustRightInd w:val="0"/>
        <w:rPr>
          <w:rFonts w:ascii="Times New Roman" w:hAnsi="Times New Roman"/>
        </w:rPr>
      </w:pPr>
    </w:p>
    <w:p w:rsidR="00841041" w:rsidRPr="00675E9C" w:rsidRDefault="00CE2399" w:rsidP="00841041">
      <w:pPr>
        <w:autoSpaceDE w:val="0"/>
        <w:autoSpaceDN w:val="0"/>
        <w:adjustRightInd w:val="0"/>
        <w:jc w:val="center"/>
        <w:rPr>
          <w:rFonts w:ascii="Bookman Old Style" w:hAnsi="Bookman Old Style"/>
          <w:b/>
          <w:u w:val="single"/>
        </w:rPr>
      </w:pPr>
      <w:r w:rsidRPr="00675E9C">
        <w:rPr>
          <w:rFonts w:ascii="Bookman Old Style" w:hAnsi="Bookman Old Style"/>
          <w:b/>
          <w:u w:val="single"/>
        </w:rPr>
        <w:t>RAPORT</w:t>
      </w:r>
    </w:p>
    <w:p w:rsidR="00966861" w:rsidRPr="00675E9C" w:rsidRDefault="00966861" w:rsidP="00CE2399">
      <w:pPr>
        <w:autoSpaceDE w:val="0"/>
        <w:autoSpaceDN w:val="0"/>
        <w:adjustRightInd w:val="0"/>
        <w:jc w:val="center"/>
        <w:rPr>
          <w:rFonts w:ascii="Bookman Old Style" w:hAnsi="Bookman Old Style"/>
        </w:rPr>
      </w:pPr>
    </w:p>
    <w:p w:rsidR="00035F0B" w:rsidRPr="00675E9C" w:rsidRDefault="00CE2399" w:rsidP="00CE2399">
      <w:pPr>
        <w:autoSpaceDE w:val="0"/>
        <w:autoSpaceDN w:val="0"/>
        <w:adjustRightInd w:val="0"/>
        <w:jc w:val="center"/>
        <w:rPr>
          <w:rFonts w:ascii="Bookman Old Style" w:hAnsi="Bookman Old Style"/>
        </w:rPr>
      </w:pPr>
      <w:r w:rsidRPr="00675E9C">
        <w:rPr>
          <w:rFonts w:ascii="Bookman Old Style" w:hAnsi="Bookman Old Style"/>
        </w:rPr>
        <w:t>MBI VEPRIMTARINË E D</w:t>
      </w:r>
      <w:r w:rsidR="00035F0B" w:rsidRPr="00675E9C">
        <w:rPr>
          <w:rFonts w:ascii="Bookman Old Style" w:hAnsi="Bookman Old Style"/>
        </w:rPr>
        <w:t xml:space="preserve">REJTORISË SË </w:t>
      </w:r>
      <w:r w:rsidRPr="00675E9C">
        <w:rPr>
          <w:rFonts w:ascii="Bookman Old Style" w:hAnsi="Bookman Old Style"/>
        </w:rPr>
        <w:t>A</w:t>
      </w:r>
      <w:r w:rsidR="00035F0B" w:rsidRPr="00675E9C">
        <w:rPr>
          <w:rFonts w:ascii="Bookman Old Style" w:hAnsi="Bookman Old Style"/>
        </w:rPr>
        <w:t xml:space="preserve">UDITIMIT </w:t>
      </w:r>
      <w:r w:rsidR="00BD5768" w:rsidRPr="00675E9C">
        <w:rPr>
          <w:rFonts w:ascii="Bookman Old Style" w:hAnsi="Bookman Old Style"/>
        </w:rPr>
        <w:t xml:space="preserve"> </w:t>
      </w:r>
    </w:p>
    <w:p w:rsidR="00CE2399" w:rsidRPr="00675E9C" w:rsidRDefault="00CE2399" w:rsidP="00CE2399">
      <w:pPr>
        <w:autoSpaceDE w:val="0"/>
        <w:autoSpaceDN w:val="0"/>
        <w:adjustRightInd w:val="0"/>
        <w:jc w:val="center"/>
        <w:rPr>
          <w:rFonts w:ascii="Bookman Old Style" w:hAnsi="Bookman Old Style"/>
        </w:rPr>
      </w:pPr>
      <w:r w:rsidRPr="00675E9C">
        <w:rPr>
          <w:rFonts w:ascii="Bookman Old Style" w:hAnsi="Bookman Old Style"/>
        </w:rPr>
        <w:t>PËR VITIN 20</w:t>
      </w:r>
      <w:r w:rsidR="00AE1E6E" w:rsidRPr="00675E9C">
        <w:rPr>
          <w:rFonts w:ascii="Bookman Old Style" w:hAnsi="Bookman Old Style"/>
        </w:rPr>
        <w:t>21</w:t>
      </w:r>
    </w:p>
    <w:p w:rsidR="00841041" w:rsidRPr="00675E9C" w:rsidRDefault="00841041" w:rsidP="00ED6D9D">
      <w:pPr>
        <w:autoSpaceDE w:val="0"/>
        <w:autoSpaceDN w:val="0"/>
        <w:adjustRightInd w:val="0"/>
        <w:rPr>
          <w:rFonts w:ascii="Bookman Old Style" w:hAnsi="Bookman Old Style"/>
          <w:b/>
        </w:rPr>
      </w:pPr>
    </w:p>
    <w:p w:rsidR="00841041" w:rsidRPr="00675E9C" w:rsidRDefault="00841041" w:rsidP="004629C9">
      <w:pPr>
        <w:autoSpaceDE w:val="0"/>
        <w:autoSpaceDN w:val="0"/>
        <w:adjustRightInd w:val="0"/>
        <w:jc w:val="center"/>
        <w:rPr>
          <w:rFonts w:ascii="Bookman Old Style" w:hAnsi="Bookman Old Style"/>
          <w:b/>
        </w:rPr>
      </w:pPr>
    </w:p>
    <w:p w:rsidR="00841041" w:rsidRPr="00675E9C" w:rsidRDefault="00841041" w:rsidP="00841041">
      <w:pPr>
        <w:autoSpaceDE w:val="0"/>
        <w:autoSpaceDN w:val="0"/>
        <w:adjustRightInd w:val="0"/>
        <w:rPr>
          <w:rFonts w:ascii="Bookman Old Style" w:hAnsi="Bookman Old Style"/>
          <w:b/>
          <w:bCs/>
        </w:rPr>
      </w:pPr>
      <w:r w:rsidRPr="00675E9C">
        <w:rPr>
          <w:rFonts w:ascii="Bookman Old Style" w:hAnsi="Bookman Old Style"/>
          <w:b/>
          <w:bCs/>
        </w:rPr>
        <w:lastRenderedPageBreak/>
        <w:t xml:space="preserve">Struktura e raportit vjetor:  </w:t>
      </w:r>
    </w:p>
    <w:p w:rsidR="00841041" w:rsidRPr="00675E9C" w:rsidRDefault="00841041" w:rsidP="00841041">
      <w:pPr>
        <w:autoSpaceDE w:val="0"/>
        <w:autoSpaceDN w:val="0"/>
        <w:adjustRightInd w:val="0"/>
        <w:rPr>
          <w:rFonts w:ascii="Bookman Old Style" w:hAnsi="Bookman Old Style"/>
          <w:b/>
        </w:rPr>
      </w:pPr>
    </w:p>
    <w:p w:rsidR="00841041" w:rsidRPr="00675E9C" w:rsidRDefault="00841041" w:rsidP="00841041">
      <w:pPr>
        <w:autoSpaceDE w:val="0"/>
        <w:autoSpaceDN w:val="0"/>
        <w:adjustRightInd w:val="0"/>
        <w:rPr>
          <w:rFonts w:ascii="Bookman Old Style" w:hAnsi="Bookman Old Style"/>
          <w:b/>
        </w:rPr>
      </w:pPr>
      <w:r w:rsidRPr="00675E9C">
        <w:rPr>
          <w:rFonts w:ascii="Bookman Old Style" w:hAnsi="Bookman Old Style"/>
          <w:b/>
        </w:rPr>
        <w:t>I. Përmbledhje ekzekutive</w:t>
      </w:r>
    </w:p>
    <w:p w:rsidR="00841041" w:rsidRPr="00675E9C" w:rsidRDefault="00841041" w:rsidP="00841041">
      <w:pPr>
        <w:autoSpaceDE w:val="0"/>
        <w:autoSpaceDN w:val="0"/>
        <w:adjustRightInd w:val="0"/>
        <w:rPr>
          <w:rFonts w:ascii="Bookman Old Style" w:hAnsi="Bookman Old Style"/>
          <w:b/>
        </w:rPr>
      </w:pPr>
      <w:r w:rsidRPr="00675E9C">
        <w:rPr>
          <w:rFonts w:ascii="Bookman Old Style" w:hAnsi="Bookman Old Style"/>
          <w:b/>
        </w:rPr>
        <w:t>II. Baza ligjore</w:t>
      </w:r>
    </w:p>
    <w:p w:rsidR="00841041" w:rsidRPr="00675E9C" w:rsidRDefault="00841041" w:rsidP="00841041">
      <w:pPr>
        <w:autoSpaceDE w:val="0"/>
        <w:autoSpaceDN w:val="0"/>
        <w:adjustRightInd w:val="0"/>
        <w:rPr>
          <w:rFonts w:ascii="Bookman Old Style" w:hAnsi="Bookman Old Style"/>
          <w:b/>
        </w:rPr>
      </w:pPr>
      <w:r w:rsidRPr="00675E9C">
        <w:rPr>
          <w:rFonts w:ascii="Bookman Old Style" w:hAnsi="Bookman Old Style"/>
          <w:b/>
        </w:rPr>
        <w:t>III. Organizimi</w:t>
      </w:r>
    </w:p>
    <w:p w:rsidR="00841041" w:rsidRPr="00675E9C" w:rsidRDefault="00841041" w:rsidP="005C1E8E">
      <w:pPr>
        <w:numPr>
          <w:ilvl w:val="0"/>
          <w:numId w:val="16"/>
        </w:numPr>
        <w:autoSpaceDE w:val="0"/>
        <w:autoSpaceDN w:val="0"/>
        <w:adjustRightInd w:val="0"/>
        <w:rPr>
          <w:rFonts w:ascii="Bookman Old Style" w:hAnsi="Bookman Old Style"/>
        </w:rPr>
      </w:pPr>
      <w:r w:rsidRPr="00675E9C">
        <w:rPr>
          <w:rFonts w:ascii="Bookman Old Style" w:hAnsi="Bookman Old Style"/>
        </w:rPr>
        <w:t>Misioni i auditimit të brendshëm</w:t>
      </w:r>
      <w:r w:rsidR="00D41709" w:rsidRPr="00675E9C">
        <w:rPr>
          <w:rFonts w:ascii="Bookman Old Style" w:hAnsi="Bookman Old Style"/>
        </w:rPr>
        <w:t>.</w:t>
      </w:r>
    </w:p>
    <w:p w:rsidR="00841041" w:rsidRPr="00675E9C" w:rsidRDefault="00841041" w:rsidP="005C1E8E">
      <w:pPr>
        <w:numPr>
          <w:ilvl w:val="0"/>
          <w:numId w:val="16"/>
        </w:numPr>
        <w:autoSpaceDE w:val="0"/>
        <w:autoSpaceDN w:val="0"/>
        <w:adjustRightInd w:val="0"/>
        <w:rPr>
          <w:rFonts w:ascii="Bookman Old Style" w:hAnsi="Bookman Old Style"/>
        </w:rPr>
      </w:pPr>
      <w:r w:rsidRPr="00675E9C">
        <w:rPr>
          <w:rFonts w:ascii="Bookman Old Style" w:hAnsi="Bookman Old Style"/>
        </w:rPr>
        <w:t>Organizimi i NJAB</w:t>
      </w:r>
      <w:r w:rsidR="00D41709" w:rsidRPr="00675E9C">
        <w:rPr>
          <w:rFonts w:ascii="Bookman Old Style" w:hAnsi="Bookman Old Style"/>
        </w:rPr>
        <w:t>.</w:t>
      </w:r>
    </w:p>
    <w:p w:rsidR="00841041" w:rsidRPr="00675E9C" w:rsidRDefault="00841041" w:rsidP="00841041">
      <w:pPr>
        <w:autoSpaceDE w:val="0"/>
        <w:autoSpaceDN w:val="0"/>
        <w:adjustRightInd w:val="0"/>
        <w:rPr>
          <w:rFonts w:ascii="Bookman Old Style" w:hAnsi="Bookman Old Style"/>
          <w:b/>
        </w:rPr>
      </w:pPr>
      <w:r w:rsidRPr="00675E9C">
        <w:rPr>
          <w:rFonts w:ascii="Bookman Old Style" w:hAnsi="Bookman Old Style"/>
          <w:b/>
        </w:rPr>
        <w:t>IV. Rezultatet e veprimtarisë së auditimit të brendshëm</w:t>
      </w:r>
    </w:p>
    <w:p w:rsidR="00841041" w:rsidRPr="00675E9C" w:rsidRDefault="00841041" w:rsidP="005C1E8E">
      <w:pPr>
        <w:numPr>
          <w:ilvl w:val="0"/>
          <w:numId w:val="17"/>
        </w:numPr>
        <w:autoSpaceDE w:val="0"/>
        <w:autoSpaceDN w:val="0"/>
        <w:adjustRightInd w:val="0"/>
        <w:rPr>
          <w:rFonts w:ascii="Bookman Old Style" w:hAnsi="Bookman Old Style"/>
        </w:rPr>
      </w:pPr>
      <w:r w:rsidRPr="00675E9C">
        <w:rPr>
          <w:rFonts w:ascii="Bookman Old Style" w:hAnsi="Bookman Old Style"/>
        </w:rPr>
        <w:t>Analiza e programeve të auditimit për periudhën raportuese.</w:t>
      </w:r>
    </w:p>
    <w:p w:rsidR="00841041" w:rsidRPr="00675E9C" w:rsidRDefault="00841041" w:rsidP="005C1E8E">
      <w:pPr>
        <w:numPr>
          <w:ilvl w:val="0"/>
          <w:numId w:val="17"/>
        </w:numPr>
        <w:autoSpaceDE w:val="0"/>
        <w:autoSpaceDN w:val="0"/>
        <w:adjustRightInd w:val="0"/>
        <w:rPr>
          <w:rFonts w:ascii="Bookman Old Style" w:hAnsi="Bookman Old Style"/>
        </w:rPr>
      </w:pPr>
      <w:r w:rsidRPr="00675E9C">
        <w:rPr>
          <w:rFonts w:ascii="Bookman Old Style" w:hAnsi="Bookman Old Style"/>
        </w:rPr>
        <w:t>Analiza e misioneve të auditimit</w:t>
      </w:r>
      <w:r w:rsidR="00D41709" w:rsidRPr="00675E9C">
        <w:rPr>
          <w:rFonts w:ascii="Bookman Old Style" w:hAnsi="Bookman Old Style"/>
        </w:rPr>
        <w:t>.</w:t>
      </w:r>
    </w:p>
    <w:p w:rsidR="00841041" w:rsidRPr="00675E9C" w:rsidRDefault="00841041" w:rsidP="005C1E8E">
      <w:pPr>
        <w:numPr>
          <w:ilvl w:val="0"/>
          <w:numId w:val="17"/>
        </w:numPr>
        <w:autoSpaceDE w:val="0"/>
        <w:autoSpaceDN w:val="0"/>
        <w:adjustRightInd w:val="0"/>
        <w:rPr>
          <w:rFonts w:ascii="Bookman Old Style" w:hAnsi="Bookman Old Style"/>
        </w:rPr>
      </w:pPr>
      <w:r w:rsidRPr="00675E9C">
        <w:rPr>
          <w:rFonts w:ascii="Bookman Old Style" w:hAnsi="Bookman Old Style"/>
        </w:rPr>
        <w:t>Fushat me risk të lartë dhe trajtimi i tyre.</w:t>
      </w:r>
    </w:p>
    <w:p w:rsidR="00841041" w:rsidRPr="00675E9C" w:rsidRDefault="00841041" w:rsidP="005C1E8E">
      <w:pPr>
        <w:numPr>
          <w:ilvl w:val="0"/>
          <w:numId w:val="17"/>
        </w:numPr>
        <w:autoSpaceDE w:val="0"/>
        <w:autoSpaceDN w:val="0"/>
        <w:adjustRightInd w:val="0"/>
        <w:rPr>
          <w:rFonts w:ascii="Bookman Old Style" w:hAnsi="Bookman Old Style"/>
        </w:rPr>
      </w:pPr>
      <w:r w:rsidRPr="00675E9C">
        <w:rPr>
          <w:rFonts w:ascii="Bookman Old Style" w:hAnsi="Bookman Old Style"/>
        </w:rPr>
        <w:t>Gjetjet kryesore sipas sistemeve</w:t>
      </w:r>
      <w:r w:rsidR="00D41709" w:rsidRPr="00675E9C">
        <w:rPr>
          <w:rFonts w:ascii="Bookman Old Style" w:hAnsi="Bookman Old Style"/>
        </w:rPr>
        <w:t>.</w:t>
      </w:r>
    </w:p>
    <w:p w:rsidR="00841041" w:rsidRPr="00675E9C" w:rsidRDefault="00BD7DAB" w:rsidP="005C1E8E">
      <w:pPr>
        <w:numPr>
          <w:ilvl w:val="0"/>
          <w:numId w:val="17"/>
        </w:numPr>
        <w:autoSpaceDE w:val="0"/>
        <w:autoSpaceDN w:val="0"/>
        <w:adjustRightInd w:val="0"/>
        <w:rPr>
          <w:rFonts w:ascii="Bookman Old Style" w:hAnsi="Bookman Old Style"/>
        </w:rPr>
      </w:pPr>
      <w:r w:rsidRPr="00675E9C">
        <w:rPr>
          <w:rFonts w:ascii="Bookman Old Style" w:hAnsi="Bookman Old Style"/>
        </w:rPr>
        <w:t>V</w:t>
      </w:r>
      <w:r w:rsidR="00841041" w:rsidRPr="00675E9C">
        <w:rPr>
          <w:rFonts w:ascii="Bookman Old Style" w:hAnsi="Bookman Old Style"/>
        </w:rPr>
        <w:t>lerësimi i sistemeve të kontrollit të brendshëm.</w:t>
      </w:r>
    </w:p>
    <w:p w:rsidR="00841041" w:rsidRPr="00675E9C" w:rsidRDefault="00841041" w:rsidP="005C1E8E">
      <w:pPr>
        <w:numPr>
          <w:ilvl w:val="0"/>
          <w:numId w:val="17"/>
        </w:numPr>
        <w:autoSpaceDE w:val="0"/>
        <w:autoSpaceDN w:val="0"/>
        <w:adjustRightInd w:val="0"/>
        <w:rPr>
          <w:rFonts w:ascii="Bookman Old Style" w:hAnsi="Bookman Old Style"/>
        </w:rPr>
      </w:pPr>
      <w:r w:rsidRPr="00675E9C">
        <w:rPr>
          <w:rFonts w:ascii="Bookman Old Style" w:hAnsi="Bookman Old Style"/>
        </w:rPr>
        <w:t>Çështjet e dërguara pë</w:t>
      </w:r>
      <w:r w:rsidR="00D41709" w:rsidRPr="00675E9C">
        <w:rPr>
          <w:rFonts w:ascii="Bookman Old Style" w:hAnsi="Bookman Old Style"/>
        </w:rPr>
        <w:t>r</w:t>
      </w:r>
      <w:r w:rsidRPr="00675E9C">
        <w:rPr>
          <w:rFonts w:ascii="Bookman Old Style" w:hAnsi="Bookman Old Style"/>
        </w:rPr>
        <w:t xml:space="preserve"> investigim</w:t>
      </w:r>
      <w:r w:rsidR="00D41709" w:rsidRPr="00675E9C">
        <w:rPr>
          <w:rFonts w:ascii="Bookman Old Style" w:hAnsi="Bookman Old Style"/>
        </w:rPr>
        <w:t>.</w:t>
      </w:r>
    </w:p>
    <w:p w:rsidR="00841041" w:rsidRPr="00675E9C" w:rsidRDefault="00841041" w:rsidP="00841041">
      <w:pPr>
        <w:autoSpaceDE w:val="0"/>
        <w:autoSpaceDN w:val="0"/>
        <w:adjustRightInd w:val="0"/>
        <w:rPr>
          <w:rFonts w:ascii="Bookman Old Style" w:hAnsi="Bookman Old Style"/>
          <w:b/>
        </w:rPr>
      </w:pPr>
      <w:r w:rsidRPr="00675E9C">
        <w:rPr>
          <w:rFonts w:ascii="Bookman Old Style" w:hAnsi="Bookman Old Style"/>
          <w:b/>
        </w:rPr>
        <w:t>V. Rekomandimet.</w:t>
      </w:r>
    </w:p>
    <w:p w:rsidR="00841041" w:rsidRPr="00675E9C" w:rsidRDefault="00841041" w:rsidP="005C1E8E">
      <w:pPr>
        <w:numPr>
          <w:ilvl w:val="0"/>
          <w:numId w:val="18"/>
        </w:numPr>
        <w:autoSpaceDE w:val="0"/>
        <w:autoSpaceDN w:val="0"/>
        <w:adjustRightInd w:val="0"/>
        <w:rPr>
          <w:rFonts w:ascii="Bookman Old Style" w:hAnsi="Bookman Old Style"/>
        </w:rPr>
      </w:pPr>
      <w:r w:rsidRPr="00675E9C">
        <w:rPr>
          <w:rFonts w:ascii="Bookman Old Style" w:hAnsi="Bookman Old Style"/>
        </w:rPr>
        <w:t>Rekomandimet e propozuara.</w:t>
      </w:r>
    </w:p>
    <w:p w:rsidR="00841041" w:rsidRPr="00675E9C" w:rsidRDefault="00841041" w:rsidP="005C1E8E">
      <w:pPr>
        <w:numPr>
          <w:ilvl w:val="0"/>
          <w:numId w:val="18"/>
        </w:numPr>
        <w:autoSpaceDE w:val="0"/>
        <w:autoSpaceDN w:val="0"/>
        <w:adjustRightInd w:val="0"/>
        <w:rPr>
          <w:rFonts w:ascii="Bookman Old Style" w:hAnsi="Bookman Old Style"/>
        </w:rPr>
      </w:pPr>
      <w:r w:rsidRPr="00675E9C">
        <w:rPr>
          <w:rFonts w:ascii="Bookman Old Style" w:hAnsi="Bookman Old Style"/>
        </w:rPr>
        <w:t>Përgjigjja dhe reagimet e menaxhimit.</w:t>
      </w:r>
    </w:p>
    <w:p w:rsidR="00841041" w:rsidRPr="00675E9C" w:rsidRDefault="00841041" w:rsidP="00841041">
      <w:pPr>
        <w:autoSpaceDE w:val="0"/>
        <w:autoSpaceDN w:val="0"/>
        <w:adjustRightInd w:val="0"/>
        <w:rPr>
          <w:rFonts w:ascii="Bookman Old Style" w:hAnsi="Bookman Old Style"/>
          <w:b/>
        </w:rPr>
      </w:pPr>
      <w:r w:rsidRPr="00675E9C">
        <w:rPr>
          <w:rFonts w:ascii="Bookman Old Style" w:hAnsi="Bookman Old Style"/>
          <w:b/>
        </w:rPr>
        <w:t>VI. Monitorimi i sistemit dhe sigurimi i cilësisë</w:t>
      </w:r>
      <w:r w:rsidR="00D41709" w:rsidRPr="00675E9C">
        <w:rPr>
          <w:rFonts w:ascii="Bookman Old Style" w:hAnsi="Bookman Old Style"/>
          <w:b/>
        </w:rPr>
        <w:t xml:space="preserve"> </w:t>
      </w:r>
    </w:p>
    <w:p w:rsidR="00841041" w:rsidRPr="00675E9C" w:rsidRDefault="00841041" w:rsidP="00841041">
      <w:pPr>
        <w:autoSpaceDE w:val="0"/>
        <w:autoSpaceDN w:val="0"/>
        <w:adjustRightInd w:val="0"/>
        <w:rPr>
          <w:rFonts w:ascii="Bookman Old Style" w:hAnsi="Bookman Old Style"/>
          <w:b/>
          <w:bCs/>
        </w:rPr>
      </w:pPr>
      <w:r w:rsidRPr="00675E9C">
        <w:rPr>
          <w:rFonts w:ascii="Bookman Old Style" w:hAnsi="Bookman Old Style"/>
          <w:b/>
          <w:bCs/>
        </w:rPr>
        <w:t>VII. Analiza e kapaciteteve audituese</w:t>
      </w:r>
    </w:p>
    <w:p w:rsidR="00841041" w:rsidRPr="00675E9C" w:rsidRDefault="00841041" w:rsidP="005C1E8E">
      <w:pPr>
        <w:numPr>
          <w:ilvl w:val="0"/>
          <w:numId w:val="19"/>
        </w:numPr>
        <w:autoSpaceDE w:val="0"/>
        <w:autoSpaceDN w:val="0"/>
        <w:adjustRightInd w:val="0"/>
        <w:rPr>
          <w:rFonts w:ascii="Bookman Old Style" w:hAnsi="Bookman Old Style"/>
        </w:rPr>
      </w:pPr>
      <w:r w:rsidRPr="00675E9C">
        <w:rPr>
          <w:rFonts w:ascii="Bookman Old Style" w:hAnsi="Bookman Old Style"/>
        </w:rPr>
        <w:lastRenderedPageBreak/>
        <w:t>Probleme të konstatuara në lidhje me funksionimin e NJAB</w:t>
      </w:r>
      <w:r w:rsidR="00D41709" w:rsidRPr="00675E9C">
        <w:rPr>
          <w:rFonts w:ascii="Bookman Old Style" w:hAnsi="Bookman Old Style"/>
        </w:rPr>
        <w:t>.</w:t>
      </w:r>
    </w:p>
    <w:p w:rsidR="00841041" w:rsidRPr="00675E9C" w:rsidRDefault="00841041" w:rsidP="005C1E8E">
      <w:pPr>
        <w:numPr>
          <w:ilvl w:val="0"/>
          <w:numId w:val="19"/>
        </w:numPr>
        <w:autoSpaceDE w:val="0"/>
        <w:autoSpaceDN w:val="0"/>
        <w:adjustRightInd w:val="0"/>
        <w:rPr>
          <w:rFonts w:ascii="Bookman Old Style" w:hAnsi="Bookman Old Style"/>
        </w:rPr>
      </w:pPr>
      <w:r w:rsidRPr="00675E9C">
        <w:rPr>
          <w:rFonts w:ascii="Bookman Old Style" w:hAnsi="Bookman Old Style"/>
        </w:rPr>
        <w:t>Kapacitetet audituese</w:t>
      </w:r>
      <w:r w:rsidR="00D41709" w:rsidRPr="00675E9C">
        <w:rPr>
          <w:rFonts w:ascii="Bookman Old Style" w:hAnsi="Bookman Old Style"/>
        </w:rPr>
        <w:t>.</w:t>
      </w:r>
    </w:p>
    <w:p w:rsidR="00841041" w:rsidRPr="00675E9C" w:rsidRDefault="00841041" w:rsidP="005C1E8E">
      <w:pPr>
        <w:numPr>
          <w:ilvl w:val="0"/>
          <w:numId w:val="19"/>
        </w:numPr>
        <w:autoSpaceDE w:val="0"/>
        <w:autoSpaceDN w:val="0"/>
        <w:adjustRightInd w:val="0"/>
        <w:rPr>
          <w:rFonts w:ascii="Bookman Old Style" w:hAnsi="Bookman Old Style"/>
        </w:rPr>
      </w:pPr>
      <w:r w:rsidRPr="00675E9C">
        <w:rPr>
          <w:rFonts w:ascii="Bookman Old Style" w:hAnsi="Bookman Old Style"/>
        </w:rPr>
        <w:t>Zhvillimi i aftësive dhe ngritja nivelit profesional të audituesve</w:t>
      </w:r>
      <w:r w:rsidR="00D41709" w:rsidRPr="00675E9C">
        <w:rPr>
          <w:rFonts w:ascii="Bookman Old Style" w:hAnsi="Bookman Old Style"/>
        </w:rPr>
        <w:t>.</w:t>
      </w:r>
    </w:p>
    <w:p w:rsidR="00841041" w:rsidRPr="00675E9C" w:rsidRDefault="00841041" w:rsidP="005C1E8E">
      <w:pPr>
        <w:numPr>
          <w:ilvl w:val="0"/>
          <w:numId w:val="19"/>
        </w:numPr>
        <w:autoSpaceDE w:val="0"/>
        <w:autoSpaceDN w:val="0"/>
        <w:adjustRightInd w:val="0"/>
        <w:rPr>
          <w:rFonts w:ascii="Bookman Old Style" w:hAnsi="Bookman Old Style"/>
        </w:rPr>
      </w:pPr>
      <w:r w:rsidRPr="00675E9C">
        <w:rPr>
          <w:rFonts w:ascii="Bookman Old Style" w:hAnsi="Bookman Old Style"/>
        </w:rPr>
        <w:t>Analiza e kostos dhe e shpërndarja e burimeve</w:t>
      </w:r>
      <w:r w:rsidR="00D41709" w:rsidRPr="00675E9C">
        <w:rPr>
          <w:rFonts w:ascii="Bookman Old Style" w:hAnsi="Bookman Old Style"/>
        </w:rPr>
        <w:t>.</w:t>
      </w:r>
    </w:p>
    <w:p w:rsidR="00841041" w:rsidRPr="00675E9C" w:rsidRDefault="00841041" w:rsidP="00841041">
      <w:pPr>
        <w:autoSpaceDE w:val="0"/>
        <w:autoSpaceDN w:val="0"/>
        <w:adjustRightInd w:val="0"/>
        <w:rPr>
          <w:rFonts w:ascii="Bookman Old Style" w:hAnsi="Bookman Old Style"/>
          <w:b/>
        </w:rPr>
      </w:pPr>
      <w:r w:rsidRPr="00675E9C">
        <w:rPr>
          <w:rFonts w:ascii="Bookman Old Style" w:hAnsi="Bookman Old Style"/>
          <w:b/>
        </w:rPr>
        <w:t>VIII. Konkluzione</w:t>
      </w:r>
    </w:p>
    <w:p w:rsidR="00841041" w:rsidRPr="00675E9C" w:rsidRDefault="00414963" w:rsidP="005C1E8E">
      <w:pPr>
        <w:numPr>
          <w:ilvl w:val="0"/>
          <w:numId w:val="20"/>
        </w:numPr>
        <w:autoSpaceDE w:val="0"/>
        <w:autoSpaceDN w:val="0"/>
        <w:adjustRightInd w:val="0"/>
        <w:rPr>
          <w:rFonts w:ascii="Bookman Old Style" w:hAnsi="Bookman Old Style"/>
        </w:rPr>
      </w:pPr>
      <w:r w:rsidRPr="00675E9C">
        <w:rPr>
          <w:rFonts w:ascii="Bookman Old Style" w:hAnsi="Bookman Old Style"/>
        </w:rPr>
        <w:t>Konkluzione</w:t>
      </w:r>
      <w:r w:rsidR="00841041" w:rsidRPr="00675E9C">
        <w:rPr>
          <w:rFonts w:ascii="Bookman Old Style" w:hAnsi="Bookman Old Style"/>
        </w:rPr>
        <w:t xml:space="preserve"> mbi problematikën e punës audituese</w:t>
      </w:r>
      <w:r w:rsidR="00D41709" w:rsidRPr="00675E9C">
        <w:rPr>
          <w:rFonts w:ascii="Bookman Old Style" w:hAnsi="Bookman Old Style"/>
        </w:rPr>
        <w:t>.</w:t>
      </w:r>
    </w:p>
    <w:p w:rsidR="00ED6D9D" w:rsidRPr="00675E9C" w:rsidRDefault="00841041" w:rsidP="005C1E8E">
      <w:pPr>
        <w:numPr>
          <w:ilvl w:val="0"/>
          <w:numId w:val="20"/>
        </w:numPr>
        <w:autoSpaceDE w:val="0"/>
        <w:autoSpaceDN w:val="0"/>
        <w:adjustRightInd w:val="0"/>
        <w:rPr>
          <w:rFonts w:ascii="Bookman Old Style" w:hAnsi="Bookman Old Style"/>
        </w:rPr>
      </w:pPr>
      <w:r w:rsidRPr="00675E9C">
        <w:rPr>
          <w:rFonts w:ascii="Bookman Old Style" w:hAnsi="Bookman Old Style"/>
        </w:rPr>
        <w:t>Prioritetet për vitin e ardhshëm</w:t>
      </w:r>
      <w:r w:rsidR="00D41709" w:rsidRPr="00675E9C">
        <w:rPr>
          <w:rFonts w:ascii="Bookman Old Style" w:hAnsi="Bookman Old Style"/>
        </w:rPr>
        <w:t>.</w:t>
      </w:r>
    </w:p>
    <w:p w:rsidR="00BD5768" w:rsidRPr="00675E9C" w:rsidRDefault="00BD5768" w:rsidP="002618D2">
      <w:pPr>
        <w:autoSpaceDE w:val="0"/>
        <w:autoSpaceDN w:val="0"/>
        <w:adjustRightInd w:val="0"/>
        <w:rPr>
          <w:rFonts w:ascii="Bookman Old Style" w:hAnsi="Bookman Old Style"/>
        </w:rPr>
      </w:pPr>
    </w:p>
    <w:p w:rsidR="00643638" w:rsidRPr="00B851B3" w:rsidRDefault="00026D42" w:rsidP="00025CF9">
      <w:pPr>
        <w:pStyle w:val="ListParagraph"/>
        <w:numPr>
          <w:ilvl w:val="0"/>
          <w:numId w:val="2"/>
        </w:numPr>
        <w:autoSpaceDE w:val="0"/>
        <w:autoSpaceDN w:val="0"/>
        <w:adjustRightInd w:val="0"/>
        <w:jc w:val="both"/>
        <w:rPr>
          <w:rFonts w:ascii="Bookman Old Style" w:hAnsi="Bookman Old Style"/>
          <w:b/>
        </w:rPr>
      </w:pPr>
      <w:r w:rsidRPr="00B851B3">
        <w:rPr>
          <w:rFonts w:ascii="Bookman Old Style" w:hAnsi="Bookman Old Style"/>
          <w:b/>
        </w:rPr>
        <w:t>PËRMBLEDHJE EKZEKUTIVE:</w:t>
      </w:r>
    </w:p>
    <w:p w:rsidR="00532D4E" w:rsidRPr="00B851B3" w:rsidRDefault="00532D4E" w:rsidP="00532D4E">
      <w:pPr>
        <w:autoSpaceDE w:val="0"/>
        <w:autoSpaceDN w:val="0"/>
        <w:adjustRightInd w:val="0"/>
        <w:rPr>
          <w:rFonts w:ascii="Bookman Old Style" w:hAnsi="Bookman Old Style"/>
          <w:b/>
        </w:rPr>
      </w:pPr>
    </w:p>
    <w:p w:rsidR="00532D4E" w:rsidRPr="00B851B3" w:rsidRDefault="00952305" w:rsidP="008C0D7E">
      <w:pPr>
        <w:autoSpaceDE w:val="0"/>
        <w:autoSpaceDN w:val="0"/>
        <w:adjustRightInd w:val="0"/>
        <w:jc w:val="both"/>
        <w:rPr>
          <w:rFonts w:ascii="Bookman Old Style" w:hAnsi="Bookman Old Style"/>
        </w:rPr>
      </w:pPr>
      <w:r w:rsidRPr="00B851B3">
        <w:rPr>
          <w:rFonts w:ascii="Bookman Old Style" w:hAnsi="Bookman Old Style"/>
        </w:rPr>
        <w:t xml:space="preserve">Funksioni i </w:t>
      </w:r>
      <w:r w:rsidR="00532D4E" w:rsidRPr="00B851B3">
        <w:rPr>
          <w:rFonts w:ascii="Bookman Old Style" w:hAnsi="Bookman Old Style"/>
        </w:rPr>
        <w:t>Auditimi</w:t>
      </w:r>
      <w:r w:rsidR="00AE1E6E" w:rsidRPr="00B851B3">
        <w:rPr>
          <w:rFonts w:ascii="Bookman Old Style" w:hAnsi="Bookman Old Style"/>
        </w:rPr>
        <w:t>t</w:t>
      </w:r>
      <w:r w:rsidR="00532D4E" w:rsidRPr="00B851B3">
        <w:rPr>
          <w:rFonts w:ascii="Bookman Old Style" w:hAnsi="Bookman Old Style"/>
        </w:rPr>
        <w:t xml:space="preserve"> </w:t>
      </w:r>
      <w:r w:rsidRPr="00B851B3">
        <w:rPr>
          <w:rFonts w:ascii="Bookman Old Style" w:hAnsi="Bookman Old Style"/>
        </w:rPr>
        <w:t>të</w:t>
      </w:r>
      <w:r w:rsidR="00532D4E" w:rsidRPr="00B851B3">
        <w:rPr>
          <w:rFonts w:ascii="Bookman Old Style" w:hAnsi="Bookman Old Style"/>
        </w:rPr>
        <w:t xml:space="preserve"> Brendshëm, është veprimtari e pavarur i cili ndihmon menaxhimin e subjekteve publike për arritjen e objektivave të tyre, duke vlerësuar në thellësi  sistemet e menaxhimit financiar dhe të kontrollit të brendshëm, me qëllim që të përcaktojë nëse ato funksionojnë në mënyrë eficente për arritjen e objektivave, duke ofruar siguri objektive dhe këshillim për të shtuar vlerën, duke nxitur ndryshime që përmirësojnë veprimtarinë e menaxhimit dhe rritjen e përgjegjshmërisë.</w:t>
      </w:r>
    </w:p>
    <w:p w:rsidR="003C68CD" w:rsidRPr="00B851B3" w:rsidRDefault="00FA6974" w:rsidP="008C0D7E">
      <w:pPr>
        <w:autoSpaceDE w:val="0"/>
        <w:autoSpaceDN w:val="0"/>
        <w:adjustRightInd w:val="0"/>
        <w:jc w:val="both"/>
        <w:rPr>
          <w:rFonts w:ascii="Bookman Old Style" w:hAnsi="Bookman Old Style"/>
        </w:rPr>
      </w:pPr>
      <w:r w:rsidRPr="00B851B3">
        <w:rPr>
          <w:rFonts w:ascii="Bookman Old Style" w:hAnsi="Bookman Old Style"/>
        </w:rPr>
        <w:t xml:space="preserve">Raporti vjetor mbi veprimtarinë e auditimit të brendshëm </w:t>
      </w:r>
      <w:r w:rsidR="00953F45" w:rsidRPr="00B851B3">
        <w:rPr>
          <w:rFonts w:ascii="Bookman Old Style" w:hAnsi="Bookman Old Style"/>
        </w:rPr>
        <w:t xml:space="preserve">të </w:t>
      </w:r>
      <w:r w:rsidR="00AE1E6E" w:rsidRPr="00B851B3">
        <w:rPr>
          <w:rFonts w:ascii="Bookman Old Style" w:hAnsi="Bookman Old Style"/>
        </w:rPr>
        <w:t>DA</w:t>
      </w:r>
      <w:r w:rsidR="00953F45" w:rsidRPr="00B851B3">
        <w:rPr>
          <w:rFonts w:ascii="Bookman Old Style" w:hAnsi="Bookman Old Style"/>
        </w:rPr>
        <w:t xml:space="preserve">, </w:t>
      </w:r>
      <w:r w:rsidR="00BD7DAB" w:rsidRPr="00B851B3">
        <w:rPr>
          <w:rFonts w:ascii="Bookman Old Style" w:hAnsi="Bookman Old Style"/>
        </w:rPr>
        <w:t>pranë Ministris</w:t>
      </w:r>
      <w:r w:rsidR="00953F45" w:rsidRPr="00B851B3">
        <w:rPr>
          <w:rFonts w:ascii="Bookman Old Style" w:hAnsi="Bookman Old Style"/>
        </w:rPr>
        <w:t>ë</w:t>
      </w:r>
      <w:r w:rsidR="00AE1E6E" w:rsidRPr="00B851B3">
        <w:rPr>
          <w:rFonts w:ascii="Bookman Old Style" w:hAnsi="Bookman Old Style"/>
        </w:rPr>
        <w:t xml:space="preserve"> së Arsimit dhe</w:t>
      </w:r>
      <w:r w:rsidR="00953F45" w:rsidRPr="00B851B3">
        <w:rPr>
          <w:rFonts w:ascii="Bookman Old Style" w:hAnsi="Bookman Old Style"/>
        </w:rPr>
        <w:t xml:space="preserve"> Sportit</w:t>
      </w:r>
      <w:r w:rsidR="00F6226D" w:rsidRPr="00B851B3">
        <w:rPr>
          <w:rFonts w:ascii="Bookman Old Style" w:hAnsi="Bookman Old Style"/>
        </w:rPr>
        <w:t>,</w:t>
      </w:r>
      <w:r w:rsidR="00953F45" w:rsidRPr="00B851B3">
        <w:rPr>
          <w:rFonts w:ascii="Bookman Old Style" w:hAnsi="Bookman Old Style"/>
        </w:rPr>
        <w:t xml:space="preserve"> paraqet rezultatet e arritura</w:t>
      </w:r>
      <w:r w:rsidRPr="00B851B3">
        <w:rPr>
          <w:rFonts w:ascii="Bookman Old Style" w:hAnsi="Bookman Old Style"/>
        </w:rPr>
        <w:t xml:space="preserve"> për vitin 20</w:t>
      </w:r>
      <w:r w:rsidR="00AE1E6E" w:rsidRPr="00B851B3">
        <w:rPr>
          <w:rFonts w:ascii="Bookman Old Style" w:hAnsi="Bookman Old Style"/>
        </w:rPr>
        <w:t>21</w:t>
      </w:r>
      <w:r w:rsidR="00953F45" w:rsidRPr="00B851B3">
        <w:rPr>
          <w:rFonts w:ascii="Bookman Old Style" w:hAnsi="Bookman Old Style"/>
        </w:rPr>
        <w:t xml:space="preserve">, problemet e </w:t>
      </w:r>
      <w:r w:rsidR="00F6226D" w:rsidRPr="00B851B3">
        <w:rPr>
          <w:rFonts w:ascii="Bookman Old Style" w:hAnsi="Bookman Old Style"/>
        </w:rPr>
        <w:t>identifikuara dhe</w:t>
      </w:r>
      <w:r w:rsidRPr="00B851B3">
        <w:rPr>
          <w:rFonts w:ascii="Bookman Old Style" w:hAnsi="Bookman Old Style"/>
        </w:rPr>
        <w:t xml:space="preserve"> </w:t>
      </w:r>
      <w:r w:rsidR="00953F45" w:rsidRPr="00B851B3">
        <w:rPr>
          <w:rFonts w:ascii="Bookman Old Style" w:hAnsi="Bookman Old Style"/>
        </w:rPr>
        <w:t xml:space="preserve">rekomandimet për </w:t>
      </w:r>
      <w:r w:rsidRPr="00B851B3">
        <w:rPr>
          <w:rFonts w:ascii="Bookman Old Style" w:hAnsi="Bookman Old Style"/>
        </w:rPr>
        <w:t>përmirësim</w:t>
      </w:r>
      <w:r w:rsidR="00953F45" w:rsidRPr="00B851B3">
        <w:rPr>
          <w:rFonts w:ascii="Bookman Old Style" w:hAnsi="Bookman Old Style"/>
        </w:rPr>
        <w:t>e</w:t>
      </w:r>
      <w:r w:rsidR="009129A4" w:rsidRPr="00B851B3">
        <w:rPr>
          <w:rFonts w:ascii="Bookman Old Style" w:hAnsi="Bookman Old Style"/>
        </w:rPr>
        <w:t>.</w:t>
      </w:r>
      <w:r w:rsidRPr="00B851B3">
        <w:rPr>
          <w:rFonts w:ascii="Bookman Old Style" w:hAnsi="Bookman Old Style"/>
        </w:rPr>
        <w:t xml:space="preserve"> </w:t>
      </w:r>
      <w:r w:rsidR="009129A4" w:rsidRPr="00B851B3">
        <w:rPr>
          <w:rFonts w:ascii="Bookman Old Style" w:hAnsi="Bookman Old Style"/>
        </w:rPr>
        <w:t xml:space="preserve"> </w:t>
      </w:r>
    </w:p>
    <w:p w:rsidR="00F6226D" w:rsidRPr="00B851B3" w:rsidRDefault="00532D4E" w:rsidP="008C0D7E">
      <w:pPr>
        <w:autoSpaceDE w:val="0"/>
        <w:autoSpaceDN w:val="0"/>
        <w:adjustRightInd w:val="0"/>
        <w:jc w:val="both"/>
        <w:rPr>
          <w:rFonts w:ascii="Bookman Old Style" w:hAnsi="Bookman Old Style"/>
        </w:rPr>
      </w:pPr>
      <w:r w:rsidRPr="00B851B3">
        <w:rPr>
          <w:rFonts w:ascii="Bookman Old Style" w:hAnsi="Bookman Old Style"/>
        </w:rPr>
        <w:lastRenderedPageBreak/>
        <w:t>Në</w:t>
      </w:r>
      <w:r w:rsidR="00A07B17" w:rsidRPr="00B851B3">
        <w:rPr>
          <w:rFonts w:ascii="Bookman Old Style" w:hAnsi="Bookman Old Style"/>
        </w:rPr>
        <w:t xml:space="preserve"> raport jepet një pasqyrë e hollësishme e </w:t>
      </w:r>
      <w:r w:rsidR="008766BE" w:rsidRPr="00B851B3">
        <w:rPr>
          <w:rFonts w:ascii="Bookman Old Style" w:hAnsi="Bookman Old Style"/>
        </w:rPr>
        <w:t>veprimtarisë</w:t>
      </w:r>
      <w:r w:rsidR="00A07B17" w:rsidRPr="00B851B3">
        <w:rPr>
          <w:rFonts w:ascii="Bookman Old Style" w:hAnsi="Bookman Old Style"/>
        </w:rPr>
        <w:t xml:space="preserve"> së DA, duke analizuar rezultatet e arritura në përmbushjen e detyrave të parash</w:t>
      </w:r>
      <w:r w:rsidRPr="00B851B3">
        <w:rPr>
          <w:rFonts w:ascii="Bookman Old Style" w:hAnsi="Bookman Old Style"/>
        </w:rPr>
        <w:t xml:space="preserve">ikuara në planin </w:t>
      </w:r>
      <w:r w:rsidR="00A07B17" w:rsidRPr="00B851B3">
        <w:rPr>
          <w:rFonts w:ascii="Bookman Old Style" w:hAnsi="Bookman Old Style"/>
        </w:rPr>
        <w:t xml:space="preserve"> vje</w:t>
      </w:r>
      <w:r w:rsidR="00AE1E6E" w:rsidRPr="00B851B3">
        <w:rPr>
          <w:rFonts w:ascii="Bookman Old Style" w:hAnsi="Bookman Old Style"/>
        </w:rPr>
        <w:t>tor</w:t>
      </w:r>
      <w:r w:rsidR="008766BE" w:rsidRPr="00B851B3">
        <w:rPr>
          <w:rFonts w:ascii="Bookman Old Style" w:hAnsi="Bookman Old Style"/>
        </w:rPr>
        <w:t>,</w:t>
      </w:r>
      <w:r w:rsidR="00F6226D" w:rsidRPr="00B851B3">
        <w:rPr>
          <w:rFonts w:ascii="Bookman Old Style" w:hAnsi="Bookman Old Style"/>
        </w:rPr>
        <w:t xml:space="preserve"> </w:t>
      </w:r>
      <w:r w:rsidR="00AE1E6E" w:rsidRPr="00B851B3">
        <w:rPr>
          <w:rFonts w:ascii="Bookman Old Style" w:hAnsi="Bookman Old Style"/>
        </w:rPr>
        <w:t xml:space="preserve">në këtë dokument </w:t>
      </w:r>
      <w:r w:rsidRPr="00B851B3">
        <w:rPr>
          <w:rFonts w:ascii="Bookman Old Style" w:hAnsi="Bookman Old Style"/>
        </w:rPr>
        <w:t xml:space="preserve">pasqyrohen </w:t>
      </w:r>
      <w:r w:rsidR="00F6226D" w:rsidRPr="00B851B3">
        <w:rPr>
          <w:rFonts w:ascii="Bookman Old Style" w:hAnsi="Bookman Old Style"/>
        </w:rPr>
        <w:t xml:space="preserve">probleme e </w:t>
      </w:r>
      <w:r w:rsidR="00A07B17" w:rsidRPr="00B851B3">
        <w:rPr>
          <w:rFonts w:ascii="Bookman Old Style" w:hAnsi="Bookman Old Style"/>
        </w:rPr>
        <w:t>çështje të sistemit të menaxh</w:t>
      </w:r>
      <w:r w:rsidR="008766BE" w:rsidRPr="00B851B3">
        <w:rPr>
          <w:rFonts w:ascii="Bookman Old Style" w:hAnsi="Bookman Old Style"/>
        </w:rPr>
        <w:t xml:space="preserve">imit financiar </w:t>
      </w:r>
      <w:r w:rsidR="00A07B17" w:rsidRPr="00B851B3">
        <w:rPr>
          <w:rFonts w:ascii="Bookman Old Style" w:hAnsi="Bookman Old Style"/>
        </w:rPr>
        <w:t xml:space="preserve">e kontrollit, </w:t>
      </w:r>
      <w:r w:rsidRPr="00B851B3">
        <w:rPr>
          <w:rFonts w:ascii="Bookman Old Style" w:hAnsi="Bookman Old Style"/>
        </w:rPr>
        <w:t xml:space="preserve">të </w:t>
      </w:r>
      <w:r w:rsidR="00A07B17" w:rsidRPr="00B851B3">
        <w:rPr>
          <w:rFonts w:ascii="Bookman Old Style" w:hAnsi="Bookman Old Style"/>
        </w:rPr>
        <w:t>menaxhimit të riskut</w:t>
      </w:r>
      <w:r w:rsidR="008766BE" w:rsidRPr="00B851B3">
        <w:rPr>
          <w:rFonts w:ascii="Bookman Old Style" w:hAnsi="Bookman Old Style"/>
        </w:rPr>
        <w:t xml:space="preserve"> dhe</w:t>
      </w:r>
      <w:r w:rsidR="00A07B17" w:rsidRPr="00B851B3">
        <w:rPr>
          <w:rFonts w:ascii="Bookman Old Style" w:hAnsi="Bookman Old Style"/>
        </w:rPr>
        <w:t xml:space="preserve"> proceseve të qever</w:t>
      </w:r>
      <w:r w:rsidR="008766BE" w:rsidRPr="00B851B3">
        <w:rPr>
          <w:rFonts w:ascii="Bookman Old Style" w:hAnsi="Bookman Old Style"/>
        </w:rPr>
        <w:t>isjes t</w:t>
      </w:r>
      <w:r w:rsidR="00F6226D" w:rsidRPr="00B851B3">
        <w:rPr>
          <w:rFonts w:ascii="Bookman Old Style" w:hAnsi="Bookman Old Style"/>
        </w:rPr>
        <w:t xml:space="preserve">ë subjekteve </w:t>
      </w:r>
      <w:r w:rsidR="008766BE" w:rsidRPr="00B851B3">
        <w:rPr>
          <w:rFonts w:ascii="Bookman Old Style" w:hAnsi="Bookman Old Style"/>
        </w:rPr>
        <w:t xml:space="preserve">të </w:t>
      </w:r>
      <w:r w:rsidR="00F6226D" w:rsidRPr="00B851B3">
        <w:rPr>
          <w:rFonts w:ascii="Bookman Old Style" w:hAnsi="Bookman Old Style"/>
        </w:rPr>
        <w:t>audituara</w:t>
      </w:r>
      <w:r w:rsidR="008766BE" w:rsidRPr="00B851B3">
        <w:rPr>
          <w:rFonts w:ascii="Bookman Old Style" w:hAnsi="Bookman Old Style"/>
        </w:rPr>
        <w:t xml:space="preserve"> gjatë periudhës</w:t>
      </w:r>
      <w:r w:rsidR="00A07B17" w:rsidRPr="00B851B3">
        <w:rPr>
          <w:rFonts w:ascii="Bookman Old Style" w:hAnsi="Bookman Old Style"/>
        </w:rPr>
        <w:t xml:space="preserve">. </w:t>
      </w:r>
    </w:p>
    <w:p w:rsidR="005D6A7C" w:rsidRPr="00B851B3" w:rsidRDefault="00F6226D" w:rsidP="008C0D7E">
      <w:pPr>
        <w:pStyle w:val="NoSpacing"/>
        <w:jc w:val="both"/>
        <w:rPr>
          <w:rFonts w:ascii="Bookman Old Style" w:hAnsi="Bookman Old Style"/>
          <w:szCs w:val="24"/>
        </w:rPr>
      </w:pPr>
      <w:r w:rsidRPr="00B851B3">
        <w:rPr>
          <w:rFonts w:ascii="Bookman Old Style" w:hAnsi="Bookman Old Style"/>
          <w:szCs w:val="24"/>
        </w:rPr>
        <w:t>Raporti është në përputhshmëri me synimet e politikave dhe skemat qeverisëse</w:t>
      </w:r>
      <w:r w:rsidR="009129A4" w:rsidRPr="00B851B3">
        <w:rPr>
          <w:rFonts w:ascii="Bookman Old Style" w:hAnsi="Bookman Old Style"/>
          <w:szCs w:val="24"/>
        </w:rPr>
        <w:t>,</w:t>
      </w:r>
      <w:r w:rsidRPr="00B851B3">
        <w:rPr>
          <w:rFonts w:ascii="Bookman Old Style" w:hAnsi="Bookman Old Style"/>
          <w:szCs w:val="24"/>
        </w:rPr>
        <w:t xml:space="preserve"> që lidhen me problemet reale të sistemit </w:t>
      </w:r>
      <w:r w:rsidR="009129A4" w:rsidRPr="00B851B3">
        <w:rPr>
          <w:rFonts w:ascii="Bookman Old Style" w:hAnsi="Bookman Old Style"/>
          <w:szCs w:val="24"/>
        </w:rPr>
        <w:t>të arsimit në Republikën e Shqipërisë, i cili jep</w:t>
      </w:r>
      <w:r w:rsidRPr="00B851B3">
        <w:rPr>
          <w:rFonts w:ascii="Bookman Old Style" w:hAnsi="Bookman Old Style"/>
          <w:szCs w:val="24"/>
        </w:rPr>
        <w:t xml:space="preserve"> një info</w:t>
      </w:r>
      <w:r w:rsidR="009129A4" w:rsidRPr="00B851B3">
        <w:rPr>
          <w:rFonts w:ascii="Bookman Old Style" w:hAnsi="Bookman Old Style"/>
          <w:szCs w:val="24"/>
        </w:rPr>
        <w:t>rmacion të gjerë mbi menaxhimin</w:t>
      </w:r>
      <w:r w:rsidRPr="00B851B3">
        <w:rPr>
          <w:rFonts w:ascii="Bookman Old Style" w:hAnsi="Bookman Old Style"/>
          <w:szCs w:val="24"/>
        </w:rPr>
        <w:t xml:space="preserve"> duke identifikuar, verifikuar dhe analizuar çështjet dhe problemet e veçanta, që lidhen me </w:t>
      </w:r>
      <w:r w:rsidR="009129A4" w:rsidRPr="00B851B3">
        <w:rPr>
          <w:rFonts w:ascii="Bookman Old Style" w:hAnsi="Bookman Old Style"/>
          <w:szCs w:val="24"/>
        </w:rPr>
        <w:t>sistem</w:t>
      </w:r>
      <w:r w:rsidR="00C96608" w:rsidRPr="00B851B3">
        <w:rPr>
          <w:rFonts w:ascii="Bookman Old Style" w:hAnsi="Bookman Old Style"/>
          <w:szCs w:val="24"/>
        </w:rPr>
        <w:t>et e kontrollit të brendshëm në fushën</w:t>
      </w:r>
      <w:r w:rsidR="009129A4" w:rsidRPr="00B851B3">
        <w:rPr>
          <w:rFonts w:ascii="Bookman Old Style" w:hAnsi="Bookman Old Style"/>
          <w:szCs w:val="24"/>
        </w:rPr>
        <w:t xml:space="preserve"> e arsimit</w:t>
      </w:r>
      <w:r w:rsidRPr="00B851B3">
        <w:rPr>
          <w:rFonts w:ascii="Bookman Old Style" w:hAnsi="Bookman Old Style"/>
          <w:szCs w:val="24"/>
        </w:rPr>
        <w:t>.</w:t>
      </w:r>
    </w:p>
    <w:p w:rsidR="003C68CD" w:rsidRPr="00B851B3" w:rsidRDefault="00A07B17" w:rsidP="008C0D7E">
      <w:pPr>
        <w:pStyle w:val="NoSpacing"/>
        <w:jc w:val="both"/>
        <w:rPr>
          <w:rFonts w:ascii="Bookman Old Style" w:hAnsi="Bookman Old Style"/>
          <w:szCs w:val="24"/>
        </w:rPr>
      </w:pPr>
      <w:r w:rsidRPr="00B851B3">
        <w:rPr>
          <w:rFonts w:ascii="Bookman Old Style" w:hAnsi="Bookman Old Style"/>
          <w:szCs w:val="24"/>
        </w:rPr>
        <w:t>Raporti përshkruan statusin, autoritetin, strukturën organizative dhe burimet e Dr</w:t>
      </w:r>
      <w:r w:rsidR="00AE1E6E" w:rsidRPr="00B851B3">
        <w:rPr>
          <w:rFonts w:ascii="Bookman Old Style" w:hAnsi="Bookman Old Style"/>
          <w:szCs w:val="24"/>
        </w:rPr>
        <w:t>ejtorisë së Auditimit</w:t>
      </w:r>
      <w:r w:rsidRPr="00B851B3">
        <w:rPr>
          <w:rFonts w:ascii="Bookman Old Style" w:hAnsi="Bookman Old Style"/>
          <w:szCs w:val="24"/>
        </w:rPr>
        <w:t xml:space="preserve"> në </w:t>
      </w:r>
      <w:r w:rsidR="00F6226D" w:rsidRPr="00B851B3">
        <w:rPr>
          <w:rFonts w:ascii="Bookman Old Style" w:hAnsi="Bookman Old Style"/>
          <w:szCs w:val="24"/>
        </w:rPr>
        <w:t>Ministrinë e Arsimit dhe Sportit.</w:t>
      </w:r>
    </w:p>
    <w:p w:rsidR="008C0D7E" w:rsidRPr="00B851B3" w:rsidRDefault="008C0D7E" w:rsidP="008C0D7E">
      <w:pPr>
        <w:pStyle w:val="NoSpacing"/>
        <w:jc w:val="both"/>
        <w:rPr>
          <w:rFonts w:ascii="Bookman Old Style" w:hAnsi="Bookman Old Style"/>
          <w:szCs w:val="24"/>
        </w:rPr>
      </w:pPr>
      <w:r w:rsidRPr="00B851B3">
        <w:rPr>
          <w:rFonts w:ascii="Bookman Old Style" w:hAnsi="Bookman Old Style"/>
          <w:szCs w:val="24"/>
        </w:rPr>
        <w:t xml:space="preserve">Drejtoria e Auditimit të Brendshëm në MAS, kryen misione auditimi në </w:t>
      </w:r>
      <w:r w:rsidR="00755953" w:rsidRPr="00B851B3">
        <w:rPr>
          <w:rFonts w:ascii="Bookman Old Style" w:hAnsi="Bookman Old Style"/>
          <w:szCs w:val="24"/>
        </w:rPr>
        <w:t>7</w:t>
      </w:r>
      <w:r w:rsidR="003E1D55" w:rsidRPr="00B851B3">
        <w:rPr>
          <w:rFonts w:ascii="Bookman Old Style" w:hAnsi="Bookman Old Style"/>
          <w:szCs w:val="24"/>
        </w:rPr>
        <w:t>2</w:t>
      </w:r>
      <w:r w:rsidR="00755953" w:rsidRPr="00B851B3">
        <w:rPr>
          <w:rFonts w:ascii="Bookman Old Style" w:hAnsi="Bookman Old Style"/>
          <w:szCs w:val="24"/>
        </w:rPr>
        <w:t xml:space="preserve"> subjekte të sistemit arsimorë</w:t>
      </w:r>
      <w:r w:rsidRPr="00B851B3">
        <w:rPr>
          <w:rFonts w:ascii="Bookman Old Style" w:hAnsi="Bookman Old Style"/>
          <w:szCs w:val="24"/>
        </w:rPr>
        <w:t xml:space="preserve"> si:</w:t>
      </w:r>
    </w:p>
    <w:p w:rsidR="008C0D7E" w:rsidRPr="00B851B3" w:rsidRDefault="00523407" w:rsidP="00217E13">
      <w:pPr>
        <w:numPr>
          <w:ilvl w:val="0"/>
          <w:numId w:val="4"/>
        </w:numPr>
        <w:jc w:val="both"/>
        <w:rPr>
          <w:rFonts w:ascii="Bookman Old Style" w:hAnsi="Bookman Old Style"/>
          <w:bCs/>
          <w:iCs/>
        </w:rPr>
      </w:pPr>
      <w:r w:rsidRPr="00B851B3">
        <w:rPr>
          <w:rFonts w:ascii="Bookman Old Style" w:hAnsi="Bookman Old Style"/>
        </w:rPr>
        <w:t>6</w:t>
      </w:r>
      <w:r w:rsidR="00E63CA0" w:rsidRPr="00B851B3">
        <w:rPr>
          <w:rFonts w:ascii="Bookman Old Style" w:hAnsi="Bookman Old Style"/>
        </w:rPr>
        <w:tab/>
        <w:t xml:space="preserve">Institucione të </w:t>
      </w:r>
      <w:r w:rsidR="00755953" w:rsidRPr="00B851B3">
        <w:rPr>
          <w:rFonts w:ascii="Bookman Old Style" w:hAnsi="Bookman Old Style"/>
        </w:rPr>
        <w:t>a</w:t>
      </w:r>
      <w:r w:rsidR="00E63CA0" w:rsidRPr="00B851B3">
        <w:rPr>
          <w:rFonts w:ascii="Bookman Old Style" w:hAnsi="Bookman Old Style"/>
        </w:rPr>
        <w:t xml:space="preserve">rsimit të </w:t>
      </w:r>
      <w:r w:rsidR="00755953" w:rsidRPr="00B851B3">
        <w:rPr>
          <w:rFonts w:ascii="Bookman Old Style" w:hAnsi="Bookman Old Style"/>
        </w:rPr>
        <w:t>l</w:t>
      </w:r>
      <w:r w:rsidR="00E63CA0" w:rsidRPr="00B851B3">
        <w:rPr>
          <w:rFonts w:ascii="Bookman Old Style" w:hAnsi="Bookman Old Style"/>
        </w:rPr>
        <w:t>artë</w:t>
      </w:r>
      <w:r w:rsidR="00755953" w:rsidRPr="00B851B3">
        <w:rPr>
          <w:rFonts w:ascii="Bookman Old Style" w:hAnsi="Bookman Old Style"/>
        </w:rPr>
        <w:t>,</w:t>
      </w:r>
      <w:r w:rsidRPr="00B851B3">
        <w:rPr>
          <w:rFonts w:ascii="Bookman Old Style" w:hAnsi="Bookman Old Style"/>
        </w:rPr>
        <w:t xml:space="preserve"> </w:t>
      </w:r>
      <w:r w:rsidR="00755953" w:rsidRPr="00B851B3">
        <w:rPr>
          <w:rFonts w:ascii="Bookman Old Style" w:hAnsi="Bookman Old Style"/>
        </w:rPr>
        <w:t xml:space="preserve"> të cilët nuk kanë Njësi Auditimi</w:t>
      </w:r>
      <w:r w:rsidR="002F61AF" w:rsidRPr="00B851B3">
        <w:rPr>
          <w:rFonts w:ascii="Bookman Old Style" w:hAnsi="Bookman Old Style"/>
          <w:bCs/>
          <w:iCs/>
        </w:rPr>
        <w:t>;</w:t>
      </w:r>
    </w:p>
    <w:p w:rsidR="008C0D7E" w:rsidRPr="00B851B3" w:rsidRDefault="00E63CA0" w:rsidP="00217E13">
      <w:pPr>
        <w:numPr>
          <w:ilvl w:val="0"/>
          <w:numId w:val="4"/>
        </w:numPr>
        <w:jc w:val="both"/>
        <w:rPr>
          <w:rFonts w:ascii="Bookman Old Style" w:hAnsi="Bookman Old Style"/>
          <w:bCs/>
          <w:iCs/>
        </w:rPr>
      </w:pPr>
      <w:r w:rsidRPr="00B851B3">
        <w:rPr>
          <w:rFonts w:ascii="Bookman Old Style" w:hAnsi="Bookman Old Style"/>
          <w:bCs/>
          <w:iCs/>
        </w:rPr>
        <w:t>56</w:t>
      </w:r>
      <w:r w:rsidR="00523407" w:rsidRPr="00B851B3">
        <w:rPr>
          <w:rFonts w:ascii="Bookman Old Style" w:hAnsi="Bookman Old Style"/>
          <w:bCs/>
          <w:iCs/>
        </w:rPr>
        <w:t xml:space="preserve"> </w:t>
      </w:r>
      <w:r w:rsidRPr="00B851B3">
        <w:rPr>
          <w:rFonts w:ascii="Bookman Old Style" w:hAnsi="Bookman Old Style"/>
          <w:bCs/>
          <w:iCs/>
        </w:rPr>
        <w:tab/>
        <w:t>Institucione të Arsimit Parauniversitarë</w:t>
      </w:r>
      <w:r w:rsidR="00523407" w:rsidRPr="00B851B3">
        <w:rPr>
          <w:rFonts w:ascii="Bookman Old Style" w:hAnsi="Bookman Old Style"/>
          <w:bCs/>
          <w:iCs/>
        </w:rPr>
        <w:t>;</w:t>
      </w:r>
    </w:p>
    <w:p w:rsidR="008C0D7E" w:rsidRPr="00B851B3" w:rsidRDefault="00A663E7" w:rsidP="00217E13">
      <w:pPr>
        <w:numPr>
          <w:ilvl w:val="0"/>
          <w:numId w:val="4"/>
        </w:numPr>
        <w:jc w:val="both"/>
        <w:rPr>
          <w:rFonts w:ascii="Bookman Old Style" w:hAnsi="Bookman Old Style"/>
          <w:bCs/>
          <w:iCs/>
        </w:rPr>
      </w:pPr>
      <w:r w:rsidRPr="00B851B3">
        <w:rPr>
          <w:rFonts w:ascii="Bookman Old Style" w:hAnsi="Bookman Old Style"/>
        </w:rPr>
        <w:t>9</w:t>
      </w:r>
      <w:r w:rsidR="00523407" w:rsidRPr="00B851B3">
        <w:rPr>
          <w:rFonts w:ascii="Bookman Old Style" w:hAnsi="Bookman Old Style"/>
        </w:rPr>
        <w:t xml:space="preserve"> </w:t>
      </w:r>
      <w:r w:rsidR="00E63CA0" w:rsidRPr="00B851B3">
        <w:rPr>
          <w:rFonts w:ascii="Bookman Old Style" w:hAnsi="Bookman Old Style"/>
        </w:rPr>
        <w:tab/>
      </w:r>
      <w:r w:rsidR="008C0D7E" w:rsidRPr="00B851B3">
        <w:rPr>
          <w:rFonts w:ascii="Bookman Old Style" w:hAnsi="Bookman Old Style"/>
        </w:rPr>
        <w:t>Institucione të tjera të varësisë</w:t>
      </w:r>
      <w:r w:rsidR="00A9397C" w:rsidRPr="00B851B3">
        <w:rPr>
          <w:rFonts w:ascii="Bookman Old Style" w:hAnsi="Bookman Old Style"/>
          <w:bCs/>
          <w:iCs/>
        </w:rPr>
        <w:t>;</w:t>
      </w:r>
    </w:p>
    <w:p w:rsidR="00E63CA0" w:rsidRPr="00B851B3" w:rsidRDefault="00E63CA0" w:rsidP="00217E13">
      <w:pPr>
        <w:numPr>
          <w:ilvl w:val="0"/>
          <w:numId w:val="4"/>
        </w:numPr>
        <w:jc w:val="both"/>
        <w:rPr>
          <w:rFonts w:ascii="Bookman Old Style" w:hAnsi="Bookman Old Style"/>
          <w:bCs/>
          <w:iCs/>
        </w:rPr>
      </w:pPr>
      <w:r w:rsidRPr="00B851B3">
        <w:rPr>
          <w:rFonts w:ascii="Bookman Old Style" w:hAnsi="Bookman Old Style"/>
          <w:bCs/>
          <w:iCs/>
        </w:rPr>
        <w:t xml:space="preserve">1 </w:t>
      </w:r>
      <w:r w:rsidRPr="00B851B3">
        <w:rPr>
          <w:rFonts w:ascii="Bookman Old Style" w:hAnsi="Bookman Old Style"/>
          <w:bCs/>
          <w:iCs/>
        </w:rPr>
        <w:tab/>
      </w:r>
      <w:r w:rsidR="008C0D7E" w:rsidRPr="00B851B3">
        <w:rPr>
          <w:rFonts w:ascii="Bookman Old Style" w:hAnsi="Bookman Old Style"/>
          <w:bCs/>
          <w:iCs/>
        </w:rPr>
        <w:t>Aparati MAS</w:t>
      </w:r>
      <w:r w:rsidR="00BD7DAB" w:rsidRPr="00B851B3">
        <w:rPr>
          <w:rFonts w:ascii="Bookman Old Style" w:hAnsi="Bookman Old Style"/>
          <w:bCs/>
          <w:iCs/>
        </w:rPr>
        <w:t>R</w:t>
      </w:r>
      <w:r w:rsidR="002B4794" w:rsidRPr="00B851B3">
        <w:rPr>
          <w:rFonts w:ascii="Bookman Old Style" w:hAnsi="Bookman Old Style"/>
          <w:bCs/>
          <w:iCs/>
        </w:rPr>
        <w:t>-së</w:t>
      </w:r>
      <w:r w:rsidR="00A9397C" w:rsidRPr="00B851B3">
        <w:rPr>
          <w:rFonts w:ascii="Bookman Old Style" w:hAnsi="Bookman Old Style"/>
          <w:bCs/>
          <w:iCs/>
        </w:rPr>
        <w:t>;</w:t>
      </w:r>
      <w:r w:rsidR="00523407" w:rsidRPr="00B851B3">
        <w:rPr>
          <w:rFonts w:ascii="Bookman Old Style" w:hAnsi="Bookman Old Style"/>
          <w:bCs/>
          <w:iCs/>
        </w:rPr>
        <w:t xml:space="preserve"> </w:t>
      </w:r>
    </w:p>
    <w:p w:rsidR="008C0D7E" w:rsidRPr="00B851B3" w:rsidRDefault="00E63CA0" w:rsidP="00E63CA0">
      <w:pPr>
        <w:ind w:left="360"/>
        <w:jc w:val="both"/>
        <w:rPr>
          <w:rFonts w:ascii="Bookman Old Style" w:hAnsi="Bookman Old Style"/>
          <w:bCs/>
          <w:iCs/>
        </w:rPr>
      </w:pPr>
      <w:r w:rsidRPr="00B851B3">
        <w:rPr>
          <w:rFonts w:ascii="Bookman Old Style" w:hAnsi="Bookman Old Style"/>
          <w:bCs/>
          <w:iCs/>
        </w:rPr>
        <w:t>Gjithsej 7</w:t>
      </w:r>
      <w:r w:rsidR="00A663E7" w:rsidRPr="00B851B3">
        <w:rPr>
          <w:rFonts w:ascii="Bookman Old Style" w:hAnsi="Bookman Old Style"/>
          <w:bCs/>
          <w:iCs/>
        </w:rPr>
        <w:t>2</w:t>
      </w:r>
      <w:r w:rsidR="00A9397C" w:rsidRPr="00B851B3">
        <w:rPr>
          <w:rFonts w:ascii="Bookman Old Style" w:hAnsi="Bookman Old Style"/>
          <w:bCs/>
          <w:iCs/>
        </w:rPr>
        <w:t>, s</w:t>
      </w:r>
      <w:r w:rsidRPr="00B851B3">
        <w:rPr>
          <w:rFonts w:ascii="Bookman Old Style" w:hAnsi="Bookman Old Style"/>
          <w:bCs/>
          <w:iCs/>
        </w:rPr>
        <w:t>ubjekte</w:t>
      </w:r>
      <w:r w:rsidR="00A9397C" w:rsidRPr="00B851B3">
        <w:rPr>
          <w:rFonts w:ascii="Bookman Old Style" w:hAnsi="Bookman Old Style"/>
          <w:bCs/>
          <w:iCs/>
        </w:rPr>
        <w:t>.</w:t>
      </w:r>
      <w:r w:rsidRPr="00B851B3">
        <w:rPr>
          <w:rFonts w:ascii="Bookman Old Style" w:hAnsi="Bookman Old Style"/>
          <w:bCs/>
          <w:iCs/>
        </w:rPr>
        <w:tab/>
      </w:r>
      <w:r w:rsidRPr="00B851B3">
        <w:rPr>
          <w:rFonts w:ascii="Bookman Old Style" w:hAnsi="Bookman Old Style"/>
          <w:bCs/>
          <w:iCs/>
        </w:rPr>
        <w:tab/>
      </w:r>
      <w:r w:rsidRPr="00B851B3">
        <w:rPr>
          <w:rFonts w:ascii="Bookman Old Style" w:hAnsi="Bookman Old Style"/>
          <w:bCs/>
          <w:iCs/>
        </w:rPr>
        <w:tab/>
      </w:r>
      <w:r w:rsidRPr="00B851B3">
        <w:rPr>
          <w:rFonts w:ascii="Bookman Old Style" w:hAnsi="Bookman Old Style"/>
          <w:bCs/>
          <w:iCs/>
        </w:rPr>
        <w:tab/>
      </w:r>
      <w:r w:rsidR="008C0D7E" w:rsidRPr="00B851B3">
        <w:rPr>
          <w:rFonts w:ascii="Bookman Old Style" w:hAnsi="Bookman Old Style"/>
          <w:bCs/>
          <w:iCs/>
        </w:rPr>
        <w:t xml:space="preserve"> </w:t>
      </w:r>
    </w:p>
    <w:p w:rsidR="008C0D7E" w:rsidRPr="00B851B3" w:rsidRDefault="008C0D7E" w:rsidP="008C0D7E">
      <w:pPr>
        <w:pStyle w:val="BodyText"/>
        <w:jc w:val="both"/>
        <w:rPr>
          <w:rFonts w:ascii="Bookman Old Style" w:hAnsi="Bookman Old Style" w:cs="Times New Roman"/>
          <w:sz w:val="24"/>
          <w:szCs w:val="24"/>
          <w:lang w:val="sq-AL"/>
        </w:rPr>
      </w:pPr>
      <w:r w:rsidRPr="00B851B3">
        <w:rPr>
          <w:rFonts w:ascii="Bookman Old Style" w:hAnsi="Bookman Old Style" w:cs="Times New Roman"/>
          <w:sz w:val="24"/>
          <w:szCs w:val="24"/>
          <w:lang w:val="sq-AL"/>
        </w:rPr>
        <w:t>Drejtoria e Auditimit të Brendshëm, për vitin 20</w:t>
      </w:r>
      <w:r w:rsidR="00AE1E6E" w:rsidRPr="00B851B3">
        <w:rPr>
          <w:rFonts w:ascii="Bookman Old Style" w:hAnsi="Bookman Old Style" w:cs="Times New Roman"/>
          <w:sz w:val="24"/>
          <w:szCs w:val="24"/>
          <w:lang w:val="sq-AL"/>
        </w:rPr>
        <w:t>21</w:t>
      </w:r>
      <w:r w:rsidRPr="00B851B3">
        <w:rPr>
          <w:rFonts w:ascii="Bookman Old Style" w:hAnsi="Bookman Old Style" w:cs="Times New Roman"/>
          <w:sz w:val="24"/>
          <w:szCs w:val="24"/>
          <w:lang w:val="sq-AL"/>
        </w:rPr>
        <w:t>, ka përcaktuar objektivat me programe konkrete për realizimin e misionit të auditimit si:</w:t>
      </w:r>
    </w:p>
    <w:p w:rsidR="008C0D7E" w:rsidRPr="00B851B3" w:rsidRDefault="008C0D7E" w:rsidP="00217E13">
      <w:pPr>
        <w:pStyle w:val="BodyText"/>
        <w:numPr>
          <w:ilvl w:val="0"/>
          <w:numId w:val="5"/>
        </w:numPr>
        <w:jc w:val="both"/>
        <w:rPr>
          <w:rFonts w:ascii="Bookman Old Style" w:hAnsi="Bookman Old Style" w:cs="Times New Roman"/>
          <w:sz w:val="24"/>
          <w:szCs w:val="24"/>
          <w:lang w:val="sq-AL"/>
        </w:rPr>
      </w:pPr>
      <w:r w:rsidRPr="00B851B3">
        <w:rPr>
          <w:rFonts w:ascii="Bookman Old Style" w:hAnsi="Bookman Old Style" w:cs="Times New Roman"/>
          <w:sz w:val="24"/>
          <w:szCs w:val="24"/>
          <w:lang w:val="sq-AL"/>
        </w:rPr>
        <w:lastRenderedPageBreak/>
        <w:t>dhënies përparësi për auditim, atyre fushave që janë vlerësuar me rriskë të mesëm dhe të lartë,</w:t>
      </w:r>
    </w:p>
    <w:p w:rsidR="008C0D7E" w:rsidRPr="00B851B3" w:rsidRDefault="008C0D7E" w:rsidP="00217E13">
      <w:pPr>
        <w:pStyle w:val="BodyText"/>
        <w:numPr>
          <w:ilvl w:val="0"/>
          <w:numId w:val="5"/>
        </w:numPr>
        <w:jc w:val="both"/>
        <w:rPr>
          <w:rFonts w:ascii="Bookman Old Style" w:hAnsi="Bookman Old Style" w:cs="Times New Roman"/>
          <w:sz w:val="24"/>
          <w:szCs w:val="24"/>
          <w:lang w:val="sq-AL"/>
        </w:rPr>
      </w:pPr>
      <w:r w:rsidRPr="00B851B3">
        <w:rPr>
          <w:rFonts w:ascii="Bookman Old Style" w:hAnsi="Bookman Old Style" w:cs="Times New Roman"/>
          <w:sz w:val="24"/>
          <w:szCs w:val="24"/>
          <w:lang w:val="sq-AL"/>
        </w:rPr>
        <w:t xml:space="preserve">përmirësimin e kapaciteteve të auditit, </w:t>
      </w:r>
    </w:p>
    <w:p w:rsidR="008C0D7E" w:rsidRPr="00B851B3" w:rsidRDefault="008C0D7E" w:rsidP="008C0D7E">
      <w:pPr>
        <w:pStyle w:val="BodyText"/>
        <w:numPr>
          <w:ilvl w:val="0"/>
          <w:numId w:val="5"/>
        </w:numPr>
        <w:jc w:val="both"/>
        <w:rPr>
          <w:rFonts w:ascii="Bookman Old Style" w:hAnsi="Bookman Old Style" w:cs="Times New Roman"/>
          <w:sz w:val="24"/>
          <w:szCs w:val="24"/>
          <w:lang w:val="sq-AL"/>
        </w:rPr>
      </w:pPr>
      <w:r w:rsidRPr="00B851B3">
        <w:rPr>
          <w:rFonts w:ascii="Bookman Old Style" w:hAnsi="Bookman Old Style" w:cs="Times New Roman"/>
          <w:sz w:val="24"/>
          <w:szCs w:val="24"/>
          <w:lang w:val="sq-AL"/>
        </w:rPr>
        <w:t xml:space="preserve">përmirësimin e programeve dhe metodologjisë së auditimit, </w:t>
      </w:r>
    </w:p>
    <w:p w:rsidR="008C0D7E" w:rsidRPr="00B851B3" w:rsidRDefault="008C0D7E" w:rsidP="008C0D7E">
      <w:pPr>
        <w:pStyle w:val="NoSpacing"/>
        <w:jc w:val="both"/>
        <w:rPr>
          <w:rFonts w:ascii="Bookman Old Style" w:hAnsi="Bookman Old Style"/>
          <w:szCs w:val="24"/>
        </w:rPr>
      </w:pPr>
      <w:r w:rsidRPr="00B851B3">
        <w:rPr>
          <w:rFonts w:ascii="Bookman Old Style" w:hAnsi="Bookman Old Style"/>
          <w:szCs w:val="24"/>
        </w:rPr>
        <w:t>P</w:t>
      </w:r>
      <w:r w:rsidR="00AE1E6E" w:rsidRPr="00B851B3">
        <w:rPr>
          <w:rFonts w:ascii="Bookman Old Style" w:hAnsi="Bookman Old Style"/>
          <w:szCs w:val="24"/>
        </w:rPr>
        <w:t>ër periudhën raportuese</w:t>
      </w:r>
      <w:r w:rsidR="006614D8" w:rsidRPr="00B851B3">
        <w:rPr>
          <w:rFonts w:ascii="Bookman Old Style" w:hAnsi="Bookman Old Style"/>
          <w:szCs w:val="24"/>
        </w:rPr>
        <w:t xml:space="preserve"> janë</w:t>
      </w:r>
      <w:r w:rsidRPr="00B851B3">
        <w:rPr>
          <w:rFonts w:ascii="Bookman Old Style" w:hAnsi="Bookman Old Style"/>
          <w:szCs w:val="24"/>
        </w:rPr>
        <w:t xml:space="preserve"> audituar kryesisht institucionet e vlerësuara me fonde të mëdha dhe të vlerësuara me risk në lidhje me përdorimin e fondeve</w:t>
      </w:r>
      <w:r w:rsidR="008766BE" w:rsidRPr="00B851B3">
        <w:rPr>
          <w:rFonts w:ascii="Bookman Old Style" w:hAnsi="Bookman Old Style"/>
          <w:szCs w:val="24"/>
        </w:rPr>
        <w:t>,</w:t>
      </w:r>
      <w:r w:rsidRPr="00B851B3">
        <w:rPr>
          <w:rFonts w:ascii="Bookman Old Style" w:hAnsi="Bookman Old Style"/>
          <w:szCs w:val="24"/>
        </w:rPr>
        <w:t xml:space="preserve"> si dhe sisteme të ndryshme me risk të mesëm dhe të lartë.</w:t>
      </w:r>
    </w:p>
    <w:p w:rsidR="003C68CD" w:rsidRPr="00B851B3" w:rsidRDefault="00AE1E6E" w:rsidP="008C0D7E">
      <w:pPr>
        <w:autoSpaceDE w:val="0"/>
        <w:autoSpaceDN w:val="0"/>
        <w:adjustRightInd w:val="0"/>
        <w:jc w:val="both"/>
        <w:rPr>
          <w:rFonts w:ascii="Bookman Old Style" w:hAnsi="Bookman Old Style"/>
        </w:rPr>
      </w:pPr>
      <w:r w:rsidRPr="00B851B3">
        <w:rPr>
          <w:rFonts w:ascii="Bookman Old Style" w:hAnsi="Bookman Old Style"/>
        </w:rPr>
        <w:t xml:space="preserve"> N</w:t>
      </w:r>
      <w:r w:rsidR="00E308ED" w:rsidRPr="00B851B3">
        <w:rPr>
          <w:rFonts w:ascii="Bookman Old Style" w:hAnsi="Bookman Old Style"/>
        </w:rPr>
        <w:t>ë institucionet e audituara</w:t>
      </w:r>
      <w:r w:rsidR="008766BE" w:rsidRPr="00B851B3">
        <w:rPr>
          <w:rFonts w:ascii="Bookman Old Style" w:hAnsi="Bookman Old Style"/>
        </w:rPr>
        <w:t>,</w:t>
      </w:r>
      <w:r w:rsidR="003C68CD" w:rsidRPr="00B851B3">
        <w:rPr>
          <w:rFonts w:ascii="Bookman Old Style" w:hAnsi="Bookman Old Style"/>
        </w:rPr>
        <w:t xml:space="preserve"> </w:t>
      </w:r>
      <w:r w:rsidRPr="00B851B3">
        <w:rPr>
          <w:rFonts w:ascii="Bookman Old Style" w:hAnsi="Bookman Old Style"/>
        </w:rPr>
        <w:t>është bërë</w:t>
      </w:r>
      <w:r w:rsidR="003C68CD" w:rsidRPr="00B851B3">
        <w:rPr>
          <w:rFonts w:ascii="Bookman Old Style" w:hAnsi="Bookman Old Style"/>
        </w:rPr>
        <w:t xml:space="preserve"> vlerësimi</w:t>
      </w:r>
      <w:r w:rsidRPr="00B851B3">
        <w:rPr>
          <w:rFonts w:ascii="Bookman Old Style" w:hAnsi="Bookman Old Style"/>
        </w:rPr>
        <w:t xml:space="preserve"> </w:t>
      </w:r>
      <w:r w:rsidR="003C68CD" w:rsidRPr="00B851B3">
        <w:rPr>
          <w:rFonts w:ascii="Bookman Old Style" w:hAnsi="Bookman Old Style"/>
        </w:rPr>
        <w:t xml:space="preserve"> sistemit të kontrollit të brendsh</w:t>
      </w:r>
      <w:r w:rsidR="00BD7DAB" w:rsidRPr="00B851B3">
        <w:rPr>
          <w:rFonts w:ascii="Bookman Old Style" w:hAnsi="Bookman Old Style"/>
        </w:rPr>
        <w:t>ëm</w:t>
      </w:r>
      <w:r w:rsidR="00543617" w:rsidRPr="00B851B3">
        <w:rPr>
          <w:rFonts w:ascii="Bookman Old Style" w:hAnsi="Bookman Old Style"/>
        </w:rPr>
        <w:t>.</w:t>
      </w:r>
      <w:r w:rsidR="003C68CD" w:rsidRPr="00B851B3">
        <w:rPr>
          <w:rFonts w:ascii="Bookman Old Style" w:hAnsi="Bookman Old Style"/>
        </w:rPr>
        <w:t xml:space="preserve"> </w:t>
      </w:r>
      <w:r w:rsidR="00543617" w:rsidRPr="00B851B3">
        <w:rPr>
          <w:rFonts w:ascii="Bookman Old Style" w:hAnsi="Bookman Old Style"/>
        </w:rPr>
        <w:t xml:space="preserve"> </w:t>
      </w:r>
    </w:p>
    <w:p w:rsidR="003C68CD" w:rsidRPr="00B851B3" w:rsidRDefault="003C68CD" w:rsidP="008C0D7E">
      <w:pPr>
        <w:autoSpaceDE w:val="0"/>
        <w:autoSpaceDN w:val="0"/>
        <w:adjustRightInd w:val="0"/>
        <w:jc w:val="both"/>
        <w:rPr>
          <w:rFonts w:ascii="Bookman Old Style" w:hAnsi="Bookman Old Style"/>
        </w:rPr>
      </w:pPr>
      <w:r w:rsidRPr="00B851B3">
        <w:rPr>
          <w:rFonts w:ascii="Bookman Old Style" w:hAnsi="Bookman Old Style"/>
        </w:rPr>
        <w:t>Nga ky vlerësim</w:t>
      </w:r>
      <w:r w:rsidR="00EE5B8D" w:rsidRPr="00B851B3">
        <w:rPr>
          <w:rFonts w:ascii="Bookman Old Style" w:hAnsi="Bookman Old Style"/>
        </w:rPr>
        <w:t>, në disa raste,</w:t>
      </w:r>
      <w:r w:rsidR="006614D8" w:rsidRPr="00B851B3">
        <w:rPr>
          <w:rFonts w:ascii="Bookman Old Style" w:hAnsi="Bookman Old Style"/>
        </w:rPr>
        <w:t xml:space="preserve"> vihen re </w:t>
      </w:r>
      <w:r w:rsidR="00EE5B8D" w:rsidRPr="00B851B3">
        <w:rPr>
          <w:rFonts w:ascii="Bookman Old Style" w:hAnsi="Bookman Old Style"/>
        </w:rPr>
        <w:t>munges</w:t>
      </w:r>
      <w:r w:rsidR="006614D8" w:rsidRPr="00B851B3">
        <w:rPr>
          <w:rFonts w:ascii="Bookman Old Style" w:hAnsi="Bookman Old Style"/>
        </w:rPr>
        <w:t>a</w:t>
      </w:r>
      <w:r w:rsidR="00EE5B8D" w:rsidRPr="00B851B3">
        <w:rPr>
          <w:rFonts w:ascii="Bookman Old Style" w:hAnsi="Bookman Old Style"/>
        </w:rPr>
        <w:t xml:space="preserve"> përputhshmërie me </w:t>
      </w:r>
      <w:r w:rsidRPr="00B851B3">
        <w:rPr>
          <w:rFonts w:ascii="Bookman Old Style" w:hAnsi="Bookman Old Style"/>
        </w:rPr>
        <w:t xml:space="preserve"> legjislacioni</w:t>
      </w:r>
      <w:r w:rsidR="00EE5B8D" w:rsidRPr="00B851B3">
        <w:rPr>
          <w:rFonts w:ascii="Bookman Old Style" w:hAnsi="Bookman Old Style"/>
        </w:rPr>
        <w:t>n</w:t>
      </w:r>
      <w:r w:rsidR="00D41709" w:rsidRPr="00B851B3">
        <w:rPr>
          <w:rFonts w:ascii="Bookman Old Style" w:hAnsi="Bookman Old Style"/>
        </w:rPr>
        <w:t>.</w:t>
      </w:r>
      <w:r w:rsidRPr="00B851B3">
        <w:rPr>
          <w:rFonts w:ascii="Bookman Old Style" w:hAnsi="Bookman Old Style"/>
        </w:rPr>
        <w:t xml:space="preserve"> </w:t>
      </w:r>
      <w:r w:rsidR="00D41709" w:rsidRPr="00B851B3">
        <w:rPr>
          <w:rFonts w:ascii="Bookman Old Style" w:hAnsi="Bookman Old Style"/>
        </w:rPr>
        <w:t xml:space="preserve"> </w:t>
      </w:r>
    </w:p>
    <w:p w:rsidR="008C0D7E" w:rsidRPr="00B851B3" w:rsidRDefault="002846D3" w:rsidP="008C0D7E">
      <w:pPr>
        <w:pStyle w:val="NoSpacing"/>
        <w:jc w:val="both"/>
        <w:rPr>
          <w:rFonts w:ascii="Bookman Old Style" w:hAnsi="Bookman Old Style"/>
          <w:szCs w:val="24"/>
        </w:rPr>
      </w:pPr>
      <w:r w:rsidRPr="00B851B3">
        <w:rPr>
          <w:rFonts w:ascii="Bookman Old Style" w:hAnsi="Bookman Old Style"/>
          <w:szCs w:val="24"/>
        </w:rPr>
        <w:t>Gjatë vitit raportues j</w:t>
      </w:r>
      <w:r w:rsidR="00A07B17" w:rsidRPr="00B851B3">
        <w:rPr>
          <w:rFonts w:ascii="Bookman Old Style" w:hAnsi="Bookman Old Style"/>
          <w:szCs w:val="24"/>
        </w:rPr>
        <w:t xml:space="preserve">anë </w:t>
      </w:r>
      <w:r w:rsidRPr="00B851B3">
        <w:rPr>
          <w:rFonts w:ascii="Bookman Old Style" w:hAnsi="Bookman Old Style"/>
          <w:szCs w:val="24"/>
        </w:rPr>
        <w:t>dhënë</w:t>
      </w:r>
      <w:r w:rsidR="00EE5B8D" w:rsidRPr="00B851B3">
        <w:rPr>
          <w:rFonts w:ascii="Bookman Old Style" w:hAnsi="Bookman Old Style"/>
          <w:szCs w:val="24"/>
        </w:rPr>
        <w:t xml:space="preserve"> </w:t>
      </w:r>
      <w:r w:rsidR="00A07B17" w:rsidRPr="00B851B3">
        <w:rPr>
          <w:rFonts w:ascii="Bookman Old Style" w:hAnsi="Bookman Old Style"/>
          <w:szCs w:val="24"/>
        </w:rPr>
        <w:t xml:space="preserve">gjithsej </w:t>
      </w:r>
      <w:r w:rsidR="00057CCE" w:rsidRPr="00B851B3">
        <w:rPr>
          <w:rFonts w:ascii="Bookman Old Style" w:hAnsi="Bookman Old Style"/>
          <w:szCs w:val="24"/>
        </w:rPr>
        <w:t>7</w:t>
      </w:r>
      <w:r w:rsidR="00543617" w:rsidRPr="00B851B3">
        <w:rPr>
          <w:rFonts w:ascii="Bookman Old Style" w:hAnsi="Bookman Old Style"/>
          <w:szCs w:val="24"/>
        </w:rPr>
        <w:t>4</w:t>
      </w:r>
      <w:r w:rsidRPr="00B851B3">
        <w:rPr>
          <w:rFonts w:ascii="Bookman Old Style" w:hAnsi="Bookman Old Style"/>
          <w:szCs w:val="24"/>
        </w:rPr>
        <w:t xml:space="preserve"> rekomandime</w:t>
      </w:r>
      <w:r w:rsidR="00566B9A" w:rsidRPr="00B851B3">
        <w:rPr>
          <w:rFonts w:ascii="Bookman Old Style" w:hAnsi="Bookman Old Style"/>
          <w:szCs w:val="24"/>
        </w:rPr>
        <w:t>,</w:t>
      </w:r>
      <w:r w:rsidR="00A07B17" w:rsidRPr="00B851B3">
        <w:rPr>
          <w:rFonts w:ascii="Bookman Old Style" w:hAnsi="Bookman Old Style"/>
          <w:szCs w:val="24"/>
        </w:rPr>
        <w:t xml:space="preserve"> </w:t>
      </w:r>
      <w:r w:rsidR="00D41709" w:rsidRPr="00B851B3">
        <w:rPr>
          <w:rFonts w:ascii="Bookman Old Style" w:hAnsi="Bookman Old Style"/>
          <w:szCs w:val="24"/>
        </w:rPr>
        <w:t xml:space="preserve"> </w:t>
      </w:r>
      <w:r w:rsidR="00566B9A" w:rsidRPr="00B851B3">
        <w:rPr>
          <w:rFonts w:ascii="Bookman Old Style" w:hAnsi="Bookman Old Style"/>
          <w:szCs w:val="24"/>
        </w:rPr>
        <w:t>t</w:t>
      </w:r>
      <w:r w:rsidR="003C68CD" w:rsidRPr="00B851B3">
        <w:rPr>
          <w:rFonts w:ascii="Bookman Old Style" w:hAnsi="Bookman Old Style"/>
          <w:szCs w:val="24"/>
        </w:rPr>
        <w:t>heksoj</w:t>
      </w:r>
      <w:r w:rsidR="00EE5B8D" w:rsidRPr="00B851B3">
        <w:rPr>
          <w:rFonts w:ascii="Bookman Old Style" w:hAnsi="Bookman Old Style"/>
          <w:szCs w:val="24"/>
        </w:rPr>
        <w:t xml:space="preserve">më se këto rekomandime kanë nivel të lartë pranimi </w:t>
      </w:r>
      <w:r w:rsidR="00543617" w:rsidRPr="00B851B3">
        <w:rPr>
          <w:rFonts w:ascii="Bookman Old Style" w:hAnsi="Bookman Old Style"/>
          <w:szCs w:val="24"/>
        </w:rPr>
        <w:t>dhe përpjekje maksimale për zbatimin e tyre</w:t>
      </w:r>
      <w:r w:rsidRPr="00B851B3">
        <w:rPr>
          <w:rFonts w:ascii="Bookman Old Style" w:hAnsi="Bookman Old Style"/>
          <w:szCs w:val="24"/>
        </w:rPr>
        <w:t xml:space="preserve"> </w:t>
      </w:r>
      <w:r w:rsidR="00EE5B8D" w:rsidRPr="00B851B3">
        <w:rPr>
          <w:rFonts w:ascii="Bookman Old Style" w:hAnsi="Bookman Old Style"/>
          <w:szCs w:val="24"/>
        </w:rPr>
        <w:t>n</w:t>
      </w:r>
      <w:r w:rsidR="00543617" w:rsidRPr="00B851B3">
        <w:rPr>
          <w:rFonts w:ascii="Bookman Old Style" w:hAnsi="Bookman Old Style"/>
          <w:szCs w:val="24"/>
        </w:rPr>
        <w:t xml:space="preserve">ga </w:t>
      </w:r>
      <w:r w:rsidRPr="00B851B3">
        <w:rPr>
          <w:rFonts w:ascii="Bookman Old Style" w:hAnsi="Bookman Old Style"/>
          <w:szCs w:val="24"/>
        </w:rPr>
        <w:t>subjektet</w:t>
      </w:r>
      <w:r w:rsidR="00543617" w:rsidRPr="00B851B3">
        <w:rPr>
          <w:rFonts w:ascii="Bookman Old Style" w:hAnsi="Bookman Old Style"/>
          <w:szCs w:val="24"/>
        </w:rPr>
        <w:t xml:space="preserve"> </w:t>
      </w:r>
      <w:r w:rsidRPr="00B851B3">
        <w:rPr>
          <w:rFonts w:ascii="Bookman Old Style" w:hAnsi="Bookman Old Style"/>
          <w:szCs w:val="24"/>
        </w:rPr>
        <w:t>e</w:t>
      </w:r>
      <w:r w:rsidR="00543617" w:rsidRPr="00B851B3">
        <w:rPr>
          <w:rFonts w:ascii="Bookman Old Style" w:hAnsi="Bookman Old Style"/>
          <w:szCs w:val="24"/>
        </w:rPr>
        <w:t xml:space="preserve"> audituara.</w:t>
      </w:r>
      <w:r w:rsidR="00EE5B8D" w:rsidRPr="00B851B3">
        <w:rPr>
          <w:rFonts w:ascii="Bookman Old Style" w:hAnsi="Bookman Old Style"/>
          <w:szCs w:val="24"/>
        </w:rPr>
        <w:t xml:space="preserve"> </w:t>
      </w:r>
      <w:r w:rsidR="00543617" w:rsidRPr="00B851B3">
        <w:rPr>
          <w:rFonts w:ascii="Bookman Old Style" w:hAnsi="Bookman Old Style"/>
          <w:szCs w:val="24"/>
        </w:rPr>
        <w:t xml:space="preserve"> </w:t>
      </w:r>
    </w:p>
    <w:p w:rsidR="00FC7199" w:rsidRPr="00B851B3" w:rsidRDefault="003C68CD" w:rsidP="008C0D7E">
      <w:pPr>
        <w:pStyle w:val="NoSpacing"/>
        <w:jc w:val="both"/>
        <w:rPr>
          <w:rFonts w:ascii="Bookman Old Style" w:hAnsi="Bookman Old Style"/>
          <w:szCs w:val="24"/>
        </w:rPr>
      </w:pPr>
      <w:r w:rsidRPr="00B851B3">
        <w:rPr>
          <w:rFonts w:ascii="Bookman Old Style" w:hAnsi="Bookman Old Style"/>
          <w:szCs w:val="24"/>
        </w:rPr>
        <w:t xml:space="preserve">Procesi i zbatimit të rekomandimeve është në ndjekje të vazhdueshme si nga vetë subjektet ashtu dhe nga </w:t>
      </w:r>
      <w:r w:rsidR="00EE5B8D" w:rsidRPr="00B851B3">
        <w:rPr>
          <w:rFonts w:ascii="Bookman Old Style" w:hAnsi="Bookman Old Style"/>
          <w:szCs w:val="24"/>
        </w:rPr>
        <w:t>N</w:t>
      </w:r>
      <w:r w:rsidRPr="00B851B3">
        <w:rPr>
          <w:rFonts w:ascii="Bookman Old Style" w:hAnsi="Bookman Old Style"/>
          <w:szCs w:val="24"/>
        </w:rPr>
        <w:t>jësi</w:t>
      </w:r>
      <w:r w:rsidR="00EE5B8D" w:rsidRPr="00B851B3">
        <w:rPr>
          <w:rFonts w:ascii="Bookman Old Style" w:hAnsi="Bookman Old Style"/>
          <w:szCs w:val="24"/>
        </w:rPr>
        <w:t>a</w:t>
      </w:r>
      <w:r w:rsidRPr="00B851B3">
        <w:rPr>
          <w:rFonts w:ascii="Bookman Old Style" w:hAnsi="Bookman Old Style"/>
          <w:szCs w:val="24"/>
        </w:rPr>
        <w:t xml:space="preserve"> e </w:t>
      </w:r>
      <w:r w:rsidR="00EE5B8D" w:rsidRPr="00B851B3">
        <w:rPr>
          <w:rFonts w:ascii="Bookman Old Style" w:hAnsi="Bookman Old Style"/>
          <w:szCs w:val="24"/>
        </w:rPr>
        <w:t>A</w:t>
      </w:r>
      <w:r w:rsidRPr="00B851B3">
        <w:rPr>
          <w:rFonts w:ascii="Bookman Old Style" w:hAnsi="Bookman Old Style"/>
          <w:szCs w:val="24"/>
        </w:rPr>
        <w:t xml:space="preserve">uditimit të </w:t>
      </w:r>
      <w:r w:rsidR="00EE5B8D" w:rsidRPr="00B851B3">
        <w:rPr>
          <w:rFonts w:ascii="Bookman Old Style" w:hAnsi="Bookman Old Style"/>
          <w:szCs w:val="24"/>
        </w:rPr>
        <w:t>B</w:t>
      </w:r>
      <w:r w:rsidRPr="00B851B3">
        <w:rPr>
          <w:rFonts w:ascii="Bookman Old Style" w:hAnsi="Bookman Old Style"/>
          <w:szCs w:val="24"/>
        </w:rPr>
        <w:t xml:space="preserve">rendshëm. </w:t>
      </w:r>
    </w:p>
    <w:p w:rsidR="00E70D8B" w:rsidRPr="00B851B3" w:rsidRDefault="00E70D8B" w:rsidP="008C0D7E">
      <w:pPr>
        <w:pStyle w:val="NoSpacing"/>
        <w:jc w:val="both"/>
        <w:rPr>
          <w:rFonts w:ascii="Bookman Old Style" w:hAnsi="Bookman Old Style"/>
          <w:szCs w:val="24"/>
        </w:rPr>
      </w:pPr>
      <w:r w:rsidRPr="00B851B3">
        <w:rPr>
          <w:rFonts w:ascii="Bookman Old Style" w:hAnsi="Bookman Old Style"/>
          <w:szCs w:val="24"/>
        </w:rPr>
        <w:t>Njësia e Auditimit të Brendshëm, ka krijuar një “data-bazë”, ku behet regjistrimi dhe ndjekja e realizimit të rekomandimeve hap pas hapi.</w:t>
      </w:r>
    </w:p>
    <w:p w:rsidR="00222EB5" w:rsidRPr="00B851B3" w:rsidRDefault="003C68CD" w:rsidP="008C0D7E">
      <w:pPr>
        <w:pStyle w:val="NoSpacing"/>
        <w:jc w:val="both"/>
        <w:rPr>
          <w:rFonts w:ascii="Bookman Old Style" w:hAnsi="Bookman Old Style"/>
          <w:szCs w:val="24"/>
        </w:rPr>
      </w:pPr>
      <w:r w:rsidRPr="00B851B3">
        <w:rPr>
          <w:rFonts w:ascii="Bookman Old Style" w:hAnsi="Bookman Old Style"/>
          <w:szCs w:val="24"/>
        </w:rPr>
        <w:t>Ndjekja e zbatimit të rekomandimeve siguron informacion jo vetëm për vlefshmërinë dhe dobishmërinë e auditimeve, por mundëson dhe vlerësimin e cilësisë të punës së audituesve</w:t>
      </w:r>
      <w:r w:rsidR="00EE5B8D" w:rsidRPr="00B851B3">
        <w:rPr>
          <w:rFonts w:ascii="Bookman Old Style" w:hAnsi="Bookman Old Style"/>
          <w:szCs w:val="24"/>
        </w:rPr>
        <w:t>.</w:t>
      </w:r>
    </w:p>
    <w:p w:rsidR="00222EB5" w:rsidRPr="00B851B3" w:rsidRDefault="00222EB5" w:rsidP="00222EB5">
      <w:pPr>
        <w:pStyle w:val="ListParagraph"/>
        <w:rPr>
          <w:rFonts w:ascii="Bookman Old Style" w:hAnsi="Bookman Old Style"/>
        </w:rPr>
      </w:pPr>
    </w:p>
    <w:p w:rsidR="00567AED" w:rsidRPr="00B851B3" w:rsidRDefault="00026D42" w:rsidP="007D215C">
      <w:pPr>
        <w:pStyle w:val="ListParagraph"/>
        <w:numPr>
          <w:ilvl w:val="0"/>
          <w:numId w:val="2"/>
        </w:numPr>
        <w:autoSpaceDE w:val="0"/>
        <w:autoSpaceDN w:val="0"/>
        <w:adjustRightInd w:val="0"/>
        <w:rPr>
          <w:rFonts w:ascii="Bookman Old Style" w:hAnsi="Bookman Old Style"/>
          <w:b/>
        </w:rPr>
      </w:pPr>
      <w:r w:rsidRPr="00B851B3">
        <w:rPr>
          <w:rFonts w:ascii="Bookman Old Style" w:hAnsi="Bookman Old Style"/>
          <w:b/>
        </w:rPr>
        <w:lastRenderedPageBreak/>
        <w:t xml:space="preserve">       BAZA LIGJORE:</w:t>
      </w:r>
    </w:p>
    <w:p w:rsidR="00DF39C4" w:rsidRPr="00B851B3" w:rsidRDefault="00DF39C4" w:rsidP="00DF39C4">
      <w:pPr>
        <w:pStyle w:val="ListParagraph"/>
        <w:autoSpaceDE w:val="0"/>
        <w:autoSpaceDN w:val="0"/>
        <w:adjustRightInd w:val="0"/>
        <w:ind w:left="360"/>
        <w:rPr>
          <w:rFonts w:ascii="Bookman Old Style" w:hAnsi="Bookman Old Style"/>
          <w:b/>
        </w:rPr>
      </w:pPr>
    </w:p>
    <w:p w:rsidR="004F48E4" w:rsidRPr="00B851B3" w:rsidRDefault="004F48E4" w:rsidP="00217E13">
      <w:pPr>
        <w:numPr>
          <w:ilvl w:val="0"/>
          <w:numId w:val="3"/>
        </w:numPr>
        <w:jc w:val="both"/>
        <w:rPr>
          <w:rFonts w:ascii="Bookman Old Style" w:hAnsi="Bookman Old Style"/>
        </w:rPr>
      </w:pPr>
      <w:r w:rsidRPr="00B851B3">
        <w:rPr>
          <w:rFonts w:ascii="Bookman Old Style" w:hAnsi="Bookman Old Style"/>
        </w:rPr>
        <w:t>Ligji Nr. 114/2015 “Për  auditimin e brendshëm në sektorin publik”;</w:t>
      </w:r>
    </w:p>
    <w:p w:rsidR="005F3091" w:rsidRPr="00B851B3" w:rsidRDefault="005F3091" w:rsidP="00217E13">
      <w:pPr>
        <w:numPr>
          <w:ilvl w:val="0"/>
          <w:numId w:val="3"/>
        </w:numPr>
        <w:jc w:val="both"/>
        <w:rPr>
          <w:rFonts w:ascii="Bookman Old Style" w:hAnsi="Bookman Old Style"/>
        </w:rPr>
      </w:pPr>
      <w:r w:rsidRPr="00B851B3">
        <w:rPr>
          <w:rFonts w:ascii="Bookman Old Style" w:hAnsi="Bookman Old Style"/>
        </w:rPr>
        <w:t>VKM nr.83, datë 03.02.2016 “Për miratimin e kritereve të krijimit të njësive të auditimit të brendshëm në sektorin publik”, i ndryshuar.</w:t>
      </w:r>
    </w:p>
    <w:p w:rsidR="004F48E4" w:rsidRPr="00B851B3" w:rsidRDefault="004F48E4" w:rsidP="00217E13">
      <w:pPr>
        <w:numPr>
          <w:ilvl w:val="0"/>
          <w:numId w:val="3"/>
        </w:numPr>
        <w:jc w:val="both"/>
        <w:rPr>
          <w:rFonts w:ascii="Bookman Old Style" w:hAnsi="Bookman Old Style"/>
        </w:rPr>
      </w:pPr>
      <w:r w:rsidRPr="00B851B3">
        <w:rPr>
          <w:rFonts w:ascii="Bookman Old Style" w:hAnsi="Bookman Old Style"/>
        </w:rPr>
        <w:t xml:space="preserve">Manuali i auditimit të brendshëm;  </w:t>
      </w:r>
    </w:p>
    <w:p w:rsidR="004F48E4" w:rsidRPr="00B851B3" w:rsidRDefault="004F48E4" w:rsidP="00217E13">
      <w:pPr>
        <w:numPr>
          <w:ilvl w:val="0"/>
          <w:numId w:val="3"/>
        </w:numPr>
        <w:jc w:val="both"/>
        <w:rPr>
          <w:rFonts w:ascii="Bookman Old Style" w:hAnsi="Bookman Old Style"/>
        </w:rPr>
      </w:pPr>
      <w:r w:rsidRPr="00B851B3">
        <w:rPr>
          <w:rFonts w:ascii="Bookman Old Style" w:hAnsi="Bookman Old Style"/>
        </w:rPr>
        <w:t>Kodi i etikës për auditimin e brendshëm</w:t>
      </w:r>
      <w:r w:rsidR="005D6A7C" w:rsidRPr="00B851B3">
        <w:rPr>
          <w:rFonts w:ascii="Bookman Old Style" w:hAnsi="Bookman Old Style"/>
        </w:rPr>
        <w:t>;</w:t>
      </w:r>
    </w:p>
    <w:p w:rsidR="004F48E4" w:rsidRPr="00B851B3" w:rsidRDefault="004F48E4" w:rsidP="00217E13">
      <w:pPr>
        <w:numPr>
          <w:ilvl w:val="0"/>
          <w:numId w:val="3"/>
        </w:numPr>
        <w:jc w:val="both"/>
        <w:rPr>
          <w:rFonts w:ascii="Bookman Old Style" w:hAnsi="Bookman Old Style"/>
        </w:rPr>
      </w:pPr>
      <w:r w:rsidRPr="00B851B3">
        <w:rPr>
          <w:rFonts w:ascii="Bookman Old Style" w:hAnsi="Bookman Old Style"/>
        </w:rPr>
        <w:t>Karta e auditimit të brendshëm</w:t>
      </w:r>
      <w:r w:rsidR="005D6A7C" w:rsidRPr="00B851B3">
        <w:rPr>
          <w:rFonts w:ascii="Bookman Old Style" w:hAnsi="Bookman Old Style"/>
        </w:rPr>
        <w:t>;</w:t>
      </w:r>
    </w:p>
    <w:p w:rsidR="004F48E4" w:rsidRPr="00B851B3" w:rsidRDefault="004F48E4" w:rsidP="00217E13">
      <w:pPr>
        <w:numPr>
          <w:ilvl w:val="0"/>
          <w:numId w:val="3"/>
        </w:numPr>
        <w:jc w:val="both"/>
        <w:rPr>
          <w:rFonts w:ascii="Bookman Old Style" w:hAnsi="Bookman Old Style"/>
        </w:rPr>
      </w:pPr>
      <w:r w:rsidRPr="00B851B3">
        <w:rPr>
          <w:rFonts w:ascii="Bookman Old Style" w:hAnsi="Bookman Old Style"/>
        </w:rPr>
        <w:t>Ligji Nr.9936, datë 26.06.2008 “Për menaxhimin e sistemit buxhetor në Republikën e Shqipërisë”;</w:t>
      </w:r>
    </w:p>
    <w:p w:rsidR="004F48E4" w:rsidRPr="00B851B3" w:rsidRDefault="004F48E4" w:rsidP="00217E13">
      <w:pPr>
        <w:numPr>
          <w:ilvl w:val="0"/>
          <w:numId w:val="3"/>
        </w:numPr>
        <w:jc w:val="both"/>
        <w:rPr>
          <w:rFonts w:ascii="Bookman Old Style" w:hAnsi="Bookman Old Style"/>
        </w:rPr>
      </w:pPr>
      <w:r w:rsidRPr="00B851B3">
        <w:rPr>
          <w:rFonts w:ascii="Bookman Old Style" w:hAnsi="Bookman Old Style"/>
        </w:rPr>
        <w:t>Ligji Nr.9643, datë 20.11.2006 “Për Prokurimin Publik”, i ndryshuar;</w:t>
      </w:r>
    </w:p>
    <w:p w:rsidR="004F48E4" w:rsidRPr="00B851B3" w:rsidRDefault="004F48E4" w:rsidP="00217E13">
      <w:pPr>
        <w:numPr>
          <w:ilvl w:val="0"/>
          <w:numId w:val="3"/>
        </w:numPr>
        <w:jc w:val="both"/>
        <w:rPr>
          <w:rFonts w:ascii="Bookman Old Style" w:hAnsi="Bookman Old Style"/>
        </w:rPr>
      </w:pPr>
      <w:r w:rsidRPr="00B851B3">
        <w:rPr>
          <w:rFonts w:ascii="Bookman Old Style" w:hAnsi="Bookman Old Style"/>
        </w:rPr>
        <w:t>Ligji nr. 9228, datë 29.4.2004, “Për kontabilitetin dhe pasqyrat financiare”, i ndryshuar.</w:t>
      </w:r>
    </w:p>
    <w:p w:rsidR="004F48E4" w:rsidRPr="00B851B3" w:rsidRDefault="004F48E4" w:rsidP="00217E13">
      <w:pPr>
        <w:numPr>
          <w:ilvl w:val="0"/>
          <w:numId w:val="3"/>
        </w:numPr>
        <w:jc w:val="both"/>
        <w:rPr>
          <w:rFonts w:ascii="Bookman Old Style" w:hAnsi="Bookman Old Style"/>
        </w:rPr>
      </w:pPr>
      <w:r w:rsidRPr="00B851B3">
        <w:rPr>
          <w:rFonts w:ascii="Bookman Old Style" w:hAnsi="Bookman Old Style"/>
        </w:rPr>
        <w:t>VKM Nr.1, datë 10.01.2007 “Për miratimin e rregullave të Prokurimit Publik”;</w:t>
      </w:r>
    </w:p>
    <w:p w:rsidR="004F48E4" w:rsidRPr="00B851B3" w:rsidRDefault="004F48E4" w:rsidP="00217E13">
      <w:pPr>
        <w:numPr>
          <w:ilvl w:val="0"/>
          <w:numId w:val="3"/>
        </w:numPr>
        <w:jc w:val="both"/>
        <w:rPr>
          <w:rFonts w:ascii="Bookman Old Style" w:hAnsi="Bookman Old Style"/>
        </w:rPr>
      </w:pPr>
      <w:r w:rsidRPr="00B851B3">
        <w:rPr>
          <w:rFonts w:ascii="Bookman Old Style" w:hAnsi="Bookman Old Style"/>
        </w:rPr>
        <w:t>Ligji Nr. 69/2012, “Për Sistemin Arsimor Parauniversitar në Republikën e Shqipërisë”</w:t>
      </w:r>
      <w:r w:rsidR="00E70D8B" w:rsidRPr="00B851B3">
        <w:rPr>
          <w:rFonts w:ascii="Bookman Old Style" w:hAnsi="Bookman Old Style"/>
        </w:rPr>
        <w:t>, i ndryshuar</w:t>
      </w:r>
      <w:r w:rsidRPr="00B851B3">
        <w:rPr>
          <w:rFonts w:ascii="Bookman Old Style" w:hAnsi="Bookman Old Style"/>
        </w:rPr>
        <w:t xml:space="preserve">. </w:t>
      </w:r>
    </w:p>
    <w:p w:rsidR="004F48E4" w:rsidRPr="00B851B3" w:rsidRDefault="004F48E4" w:rsidP="00217E13">
      <w:pPr>
        <w:numPr>
          <w:ilvl w:val="0"/>
          <w:numId w:val="3"/>
        </w:numPr>
        <w:jc w:val="both"/>
        <w:rPr>
          <w:rFonts w:ascii="Bookman Old Style" w:hAnsi="Bookman Old Style"/>
        </w:rPr>
      </w:pPr>
      <w:r w:rsidRPr="00B851B3">
        <w:rPr>
          <w:rFonts w:ascii="Bookman Old Style" w:hAnsi="Bookman Old Style"/>
        </w:rPr>
        <w:t>Ligji nr. 80/2015, “Për arsimin e lartë dhe kërkimin shkencor në institucionet e arsimit të lartë në Republikën e Shqipërisë.”</w:t>
      </w:r>
    </w:p>
    <w:p w:rsidR="004F48E4" w:rsidRPr="00B851B3" w:rsidRDefault="004F48E4" w:rsidP="00217E13">
      <w:pPr>
        <w:numPr>
          <w:ilvl w:val="0"/>
          <w:numId w:val="3"/>
        </w:numPr>
        <w:jc w:val="both"/>
        <w:rPr>
          <w:rFonts w:ascii="Bookman Old Style" w:hAnsi="Bookman Old Style"/>
        </w:rPr>
      </w:pPr>
      <w:r w:rsidRPr="00B851B3">
        <w:rPr>
          <w:rFonts w:ascii="Bookman Old Style" w:hAnsi="Bookman Old Style"/>
        </w:rPr>
        <w:t>Dispozitat Normative p</w:t>
      </w:r>
      <w:r w:rsidR="00E70D8B" w:rsidRPr="00B851B3">
        <w:rPr>
          <w:rFonts w:ascii="Bookman Old Style" w:hAnsi="Bookman Old Style"/>
        </w:rPr>
        <w:t>ër Arsimin Parauniversitar</w:t>
      </w:r>
      <w:r w:rsidRPr="00B851B3">
        <w:rPr>
          <w:rFonts w:ascii="Bookman Old Style" w:hAnsi="Bookman Old Style"/>
        </w:rPr>
        <w:t>.</w:t>
      </w:r>
    </w:p>
    <w:p w:rsidR="00222EB5" w:rsidRPr="00B851B3" w:rsidRDefault="00222EB5" w:rsidP="004629C9">
      <w:pPr>
        <w:autoSpaceDE w:val="0"/>
        <w:autoSpaceDN w:val="0"/>
        <w:adjustRightInd w:val="0"/>
        <w:rPr>
          <w:rFonts w:ascii="Bookman Old Style" w:hAnsi="Bookman Old Style"/>
        </w:rPr>
      </w:pPr>
    </w:p>
    <w:p w:rsidR="00567AED" w:rsidRPr="00B851B3" w:rsidRDefault="00026D42" w:rsidP="007D215C">
      <w:pPr>
        <w:pStyle w:val="ListParagraph"/>
        <w:numPr>
          <w:ilvl w:val="0"/>
          <w:numId w:val="2"/>
        </w:numPr>
        <w:autoSpaceDE w:val="0"/>
        <w:autoSpaceDN w:val="0"/>
        <w:adjustRightInd w:val="0"/>
        <w:rPr>
          <w:rFonts w:ascii="Bookman Old Style" w:hAnsi="Bookman Old Style"/>
          <w:b/>
        </w:rPr>
      </w:pPr>
      <w:r w:rsidRPr="00B851B3">
        <w:rPr>
          <w:rFonts w:ascii="Bookman Old Style" w:hAnsi="Bookman Old Style"/>
          <w:b/>
        </w:rPr>
        <w:lastRenderedPageBreak/>
        <w:t>ORGANIZIMI:</w:t>
      </w:r>
    </w:p>
    <w:p w:rsidR="00DF39C4" w:rsidRPr="00B851B3" w:rsidRDefault="00DF39C4" w:rsidP="00DF39C4">
      <w:pPr>
        <w:pStyle w:val="ListParagraph"/>
        <w:autoSpaceDE w:val="0"/>
        <w:autoSpaceDN w:val="0"/>
        <w:adjustRightInd w:val="0"/>
        <w:ind w:left="360"/>
        <w:rPr>
          <w:rFonts w:ascii="Bookman Old Style" w:hAnsi="Bookman Old Style"/>
          <w:b/>
        </w:rPr>
      </w:pPr>
    </w:p>
    <w:p w:rsidR="00D45D16" w:rsidRPr="00B851B3" w:rsidRDefault="00D45D16" w:rsidP="005C1E8E">
      <w:pPr>
        <w:pStyle w:val="ListParagraph"/>
        <w:numPr>
          <w:ilvl w:val="0"/>
          <w:numId w:val="21"/>
        </w:numPr>
        <w:autoSpaceDE w:val="0"/>
        <w:autoSpaceDN w:val="0"/>
        <w:adjustRightInd w:val="0"/>
        <w:rPr>
          <w:rFonts w:ascii="Bookman Old Style" w:hAnsi="Bookman Old Style"/>
          <w:i/>
        </w:rPr>
      </w:pPr>
      <w:r w:rsidRPr="00B851B3">
        <w:rPr>
          <w:rFonts w:ascii="Bookman Old Style" w:hAnsi="Bookman Old Style"/>
          <w:i/>
        </w:rPr>
        <w:t>Misioni</w:t>
      </w:r>
      <w:r w:rsidR="00575555" w:rsidRPr="00B851B3">
        <w:rPr>
          <w:rFonts w:ascii="Bookman Old Style" w:hAnsi="Bookman Old Style"/>
          <w:i/>
        </w:rPr>
        <w:t>;</w:t>
      </w:r>
      <w:r w:rsidRPr="00B851B3">
        <w:rPr>
          <w:rFonts w:ascii="Bookman Old Style" w:hAnsi="Bookman Old Style"/>
          <w:i/>
        </w:rPr>
        <w:t xml:space="preserve"> </w:t>
      </w:r>
    </w:p>
    <w:p w:rsidR="00575555" w:rsidRPr="00B851B3" w:rsidRDefault="00575555" w:rsidP="005C1E8E">
      <w:pPr>
        <w:pStyle w:val="ListParagraph"/>
        <w:numPr>
          <w:ilvl w:val="0"/>
          <w:numId w:val="22"/>
        </w:numPr>
        <w:autoSpaceDE w:val="0"/>
        <w:autoSpaceDN w:val="0"/>
        <w:adjustRightInd w:val="0"/>
        <w:jc w:val="both"/>
        <w:rPr>
          <w:rFonts w:ascii="Bookman Old Style" w:hAnsi="Bookman Old Style"/>
        </w:rPr>
      </w:pPr>
      <w:r w:rsidRPr="00B851B3">
        <w:rPr>
          <w:rFonts w:ascii="Bookman Old Style" w:hAnsi="Bookman Old Style"/>
        </w:rPr>
        <w:t>T`i japin siguri të arsyeshme Titullarit të I</w:t>
      </w:r>
      <w:r w:rsidR="00D45D16" w:rsidRPr="00B851B3">
        <w:rPr>
          <w:rFonts w:ascii="Bookman Old Style" w:hAnsi="Bookman Old Style"/>
        </w:rPr>
        <w:t xml:space="preserve">nstitucionit, në mënyrë të pavarur dhe objektive, si dhe këshilla për përmirësimin e veprimtarisë dhe efektivitetin e sistemit të kontrollit të brendshëm në </w:t>
      </w:r>
      <w:r w:rsidR="00BD7DAB" w:rsidRPr="00B851B3">
        <w:rPr>
          <w:rFonts w:ascii="Bookman Old Style" w:hAnsi="Bookman Old Style"/>
        </w:rPr>
        <w:t>Ministrin e Arsimit</w:t>
      </w:r>
      <w:r w:rsidR="000B3A49" w:rsidRPr="00B851B3">
        <w:rPr>
          <w:rFonts w:ascii="Bookman Old Style" w:hAnsi="Bookman Old Style"/>
        </w:rPr>
        <w:t xml:space="preserve"> dhe </w:t>
      </w:r>
      <w:r w:rsidRPr="00B851B3">
        <w:rPr>
          <w:rFonts w:ascii="Bookman Old Style" w:hAnsi="Bookman Old Style"/>
        </w:rPr>
        <w:t xml:space="preserve">Sportit </w:t>
      </w:r>
      <w:r w:rsidR="000B3A49" w:rsidRPr="00B851B3">
        <w:rPr>
          <w:rFonts w:ascii="Bookman Old Style" w:hAnsi="Bookman Old Style"/>
        </w:rPr>
        <w:t xml:space="preserve"> </w:t>
      </w:r>
      <w:r w:rsidR="00BD7DAB" w:rsidRPr="00B851B3">
        <w:rPr>
          <w:rFonts w:ascii="Bookman Old Style" w:hAnsi="Bookman Old Style"/>
        </w:rPr>
        <w:t xml:space="preserve">si </w:t>
      </w:r>
      <w:r w:rsidRPr="00B851B3">
        <w:rPr>
          <w:rFonts w:ascii="Bookman Old Style" w:hAnsi="Bookman Old Style"/>
        </w:rPr>
        <w:t>dhe</w:t>
      </w:r>
      <w:r w:rsidR="00BD7DAB" w:rsidRPr="00B851B3">
        <w:rPr>
          <w:rFonts w:ascii="Bookman Old Style" w:hAnsi="Bookman Old Style"/>
        </w:rPr>
        <w:t xml:space="preserve"> në</w:t>
      </w:r>
      <w:r w:rsidRPr="00B851B3">
        <w:rPr>
          <w:rFonts w:ascii="Bookman Old Style" w:hAnsi="Bookman Old Style"/>
        </w:rPr>
        <w:t xml:space="preserve"> institucionet e varësisë të cilat nuk kanë krijuar NJAB</w:t>
      </w:r>
      <w:r w:rsidR="00D45D16" w:rsidRPr="00B851B3">
        <w:rPr>
          <w:rFonts w:ascii="Bookman Old Style" w:hAnsi="Bookman Old Style"/>
        </w:rPr>
        <w:t xml:space="preserve">. </w:t>
      </w:r>
    </w:p>
    <w:p w:rsidR="00575555" w:rsidRPr="00B851B3" w:rsidRDefault="00D45D16" w:rsidP="005C1E8E">
      <w:pPr>
        <w:pStyle w:val="ListParagraph"/>
        <w:numPr>
          <w:ilvl w:val="0"/>
          <w:numId w:val="22"/>
        </w:numPr>
        <w:autoSpaceDE w:val="0"/>
        <w:autoSpaceDN w:val="0"/>
        <w:adjustRightInd w:val="0"/>
        <w:jc w:val="both"/>
        <w:rPr>
          <w:rFonts w:ascii="Bookman Old Style" w:hAnsi="Bookman Old Style"/>
        </w:rPr>
      </w:pPr>
      <w:r w:rsidRPr="00B851B3">
        <w:rPr>
          <w:rFonts w:ascii="Bookman Old Style" w:hAnsi="Bookman Old Style"/>
        </w:rPr>
        <w:t>Kryerja e misioneve të auditimit</w:t>
      </w:r>
      <w:r w:rsidR="00E504A3" w:rsidRPr="00B851B3">
        <w:rPr>
          <w:rFonts w:ascii="Bookman Old Style" w:hAnsi="Bookman Old Style"/>
        </w:rPr>
        <w:t>,</w:t>
      </w:r>
      <w:r w:rsidRPr="00B851B3">
        <w:rPr>
          <w:rFonts w:ascii="Bookman Old Style" w:hAnsi="Bookman Old Style"/>
        </w:rPr>
        <w:t xml:space="preserve"> në përputhje me aktet ligjore e nënligjore në fuqi, </w:t>
      </w:r>
      <w:r w:rsidR="00575555" w:rsidRPr="00B851B3">
        <w:rPr>
          <w:rFonts w:ascii="Bookman Old Style" w:hAnsi="Bookman Old Style"/>
        </w:rPr>
        <w:t>standardet</w:t>
      </w:r>
      <w:r w:rsidRPr="00B851B3">
        <w:rPr>
          <w:rFonts w:ascii="Bookman Old Style" w:hAnsi="Bookman Old Style"/>
        </w:rPr>
        <w:t xml:space="preserve"> ndërkombëtare të auditimit të </w:t>
      </w:r>
      <w:r w:rsidR="00575555" w:rsidRPr="00B851B3">
        <w:rPr>
          <w:rFonts w:ascii="Bookman Old Style" w:hAnsi="Bookman Old Style"/>
        </w:rPr>
        <w:t>brendshëm</w:t>
      </w:r>
      <w:r w:rsidRPr="00B851B3">
        <w:rPr>
          <w:rFonts w:ascii="Bookman Old Style" w:hAnsi="Bookman Old Style"/>
        </w:rPr>
        <w:t xml:space="preserve"> të pranuara për t’u zbatuar në Republikën e Shqipërisë, si dhe programeve strategjike dhe vjetore të miratuara nga </w:t>
      </w:r>
      <w:r w:rsidR="00575555" w:rsidRPr="00B851B3">
        <w:rPr>
          <w:rFonts w:ascii="Bookman Old Style" w:hAnsi="Bookman Old Style"/>
        </w:rPr>
        <w:t>Titullari</w:t>
      </w:r>
      <w:r w:rsidRPr="00B851B3">
        <w:rPr>
          <w:rFonts w:ascii="Bookman Old Style" w:hAnsi="Bookman Old Style"/>
        </w:rPr>
        <w:t xml:space="preserve">. </w:t>
      </w:r>
    </w:p>
    <w:p w:rsidR="00575555" w:rsidRPr="00B851B3" w:rsidRDefault="00D45D16" w:rsidP="005C1E8E">
      <w:pPr>
        <w:pStyle w:val="ListParagraph"/>
        <w:numPr>
          <w:ilvl w:val="0"/>
          <w:numId w:val="22"/>
        </w:numPr>
        <w:autoSpaceDE w:val="0"/>
        <w:autoSpaceDN w:val="0"/>
        <w:adjustRightInd w:val="0"/>
        <w:jc w:val="both"/>
        <w:rPr>
          <w:rFonts w:ascii="Bookman Old Style" w:hAnsi="Bookman Old Style"/>
        </w:rPr>
      </w:pPr>
      <w:r w:rsidRPr="00B851B3">
        <w:rPr>
          <w:rFonts w:ascii="Bookman Old Style" w:hAnsi="Bookman Old Style"/>
        </w:rPr>
        <w:t>Identifikimi</w:t>
      </w:r>
      <w:r w:rsidR="00575555" w:rsidRPr="00B851B3">
        <w:rPr>
          <w:rFonts w:ascii="Bookman Old Style" w:hAnsi="Bookman Old Style"/>
        </w:rPr>
        <w:t>n</w:t>
      </w:r>
      <w:r w:rsidRPr="00B851B3">
        <w:rPr>
          <w:rFonts w:ascii="Bookman Old Style" w:hAnsi="Bookman Old Style"/>
        </w:rPr>
        <w:t xml:space="preserve"> dhe vlerësimi</w:t>
      </w:r>
      <w:r w:rsidR="00575555" w:rsidRPr="00B851B3">
        <w:rPr>
          <w:rFonts w:ascii="Bookman Old Style" w:hAnsi="Bookman Old Style"/>
        </w:rPr>
        <w:t>n</w:t>
      </w:r>
      <w:r w:rsidRPr="00B851B3">
        <w:rPr>
          <w:rFonts w:ascii="Bookman Old Style" w:hAnsi="Bookman Old Style"/>
        </w:rPr>
        <w:t xml:space="preserve"> i riskut. </w:t>
      </w:r>
    </w:p>
    <w:p w:rsidR="0039711F" w:rsidRPr="00B851B3" w:rsidRDefault="00D45D16" w:rsidP="006F3055">
      <w:pPr>
        <w:pStyle w:val="ListParagraph"/>
        <w:numPr>
          <w:ilvl w:val="0"/>
          <w:numId w:val="22"/>
        </w:numPr>
        <w:autoSpaceDE w:val="0"/>
        <w:autoSpaceDN w:val="0"/>
        <w:adjustRightInd w:val="0"/>
        <w:jc w:val="both"/>
        <w:rPr>
          <w:rFonts w:ascii="Bookman Old Style" w:hAnsi="Bookman Old Style"/>
        </w:rPr>
      </w:pPr>
      <w:r w:rsidRPr="00B851B3">
        <w:rPr>
          <w:rFonts w:ascii="Bookman Old Style" w:hAnsi="Bookman Old Style"/>
        </w:rPr>
        <w:t xml:space="preserve">Dhënia e rekomandimeve për përmirësimin e sistemeve të projektuar për të shtuar vlerën dhe përmirësuar operacionet e sistemit </w:t>
      </w:r>
      <w:r w:rsidR="00E504A3" w:rsidRPr="00B851B3">
        <w:rPr>
          <w:rFonts w:ascii="Bookman Old Style" w:hAnsi="Bookman Old Style"/>
        </w:rPr>
        <w:t>arsimor</w:t>
      </w:r>
      <w:r w:rsidRPr="00B851B3">
        <w:rPr>
          <w:rFonts w:ascii="Bookman Old Style" w:hAnsi="Bookman Old Style"/>
        </w:rPr>
        <w:t>, përdorimin efektiv të burimeve, duke ndihmuar në mënyrë sistematike dhe të programuar në përmirësimin e efiçiencës, menaxhimit të riskut, sistemeve të kontrollit dhe proceseve të drejtimit.</w:t>
      </w:r>
    </w:p>
    <w:p w:rsidR="00D45D16" w:rsidRPr="00B851B3" w:rsidRDefault="00D45D16" w:rsidP="003B7096">
      <w:pPr>
        <w:numPr>
          <w:ilvl w:val="0"/>
          <w:numId w:val="1"/>
        </w:numPr>
        <w:autoSpaceDE w:val="0"/>
        <w:autoSpaceDN w:val="0"/>
        <w:adjustRightInd w:val="0"/>
        <w:jc w:val="both"/>
        <w:rPr>
          <w:rFonts w:ascii="Bookman Old Style" w:hAnsi="Bookman Old Style"/>
          <w:b/>
        </w:rPr>
      </w:pPr>
      <w:r w:rsidRPr="00B851B3">
        <w:rPr>
          <w:rFonts w:ascii="Bookman Old Style" w:hAnsi="Bookman Old Style"/>
          <w:i/>
        </w:rPr>
        <w:t>Organizimi i NJAB</w:t>
      </w:r>
      <w:r w:rsidR="003B7096" w:rsidRPr="00B851B3">
        <w:rPr>
          <w:rFonts w:ascii="Bookman Old Style" w:hAnsi="Bookman Old Style"/>
          <w:b/>
        </w:rPr>
        <w:t>:</w:t>
      </w:r>
    </w:p>
    <w:p w:rsidR="00063EF0" w:rsidRPr="00B851B3" w:rsidRDefault="00063EF0" w:rsidP="003B7096">
      <w:pPr>
        <w:autoSpaceDE w:val="0"/>
        <w:autoSpaceDN w:val="0"/>
        <w:adjustRightInd w:val="0"/>
        <w:jc w:val="both"/>
        <w:rPr>
          <w:rFonts w:ascii="Bookman Old Style" w:hAnsi="Bookman Old Style"/>
        </w:rPr>
      </w:pPr>
      <w:r w:rsidRPr="00B851B3">
        <w:rPr>
          <w:rFonts w:ascii="Bookman Old Style" w:hAnsi="Bookman Old Style"/>
        </w:rPr>
        <w:t>Struktura dhe organizimi i Drejtorisë së Auditimit të Brendshëm është në zbatim të Urdhrit të Kryeministrit nr.</w:t>
      </w:r>
      <w:r w:rsidR="006731D0" w:rsidRPr="00B851B3">
        <w:rPr>
          <w:rFonts w:ascii="Bookman Old Style" w:hAnsi="Bookman Old Style"/>
        </w:rPr>
        <w:t>163</w:t>
      </w:r>
      <w:r w:rsidRPr="00B851B3">
        <w:rPr>
          <w:rFonts w:ascii="Bookman Old Style" w:hAnsi="Bookman Old Style"/>
        </w:rPr>
        <w:t>, datë</w:t>
      </w:r>
      <w:r w:rsidR="006731D0" w:rsidRPr="00B851B3">
        <w:rPr>
          <w:rFonts w:ascii="Bookman Old Style" w:hAnsi="Bookman Old Style"/>
        </w:rPr>
        <w:t xml:space="preserve"> 05.10.2017</w:t>
      </w:r>
      <w:r w:rsidRPr="00B851B3">
        <w:rPr>
          <w:rFonts w:ascii="Bookman Old Style" w:hAnsi="Bookman Old Style"/>
        </w:rPr>
        <w:t>“Për miratimin e strukturës dhe të organikë</w:t>
      </w:r>
      <w:r w:rsidR="00566B9A" w:rsidRPr="00B851B3">
        <w:rPr>
          <w:rFonts w:ascii="Bookman Old Style" w:hAnsi="Bookman Old Style"/>
        </w:rPr>
        <w:t>n</w:t>
      </w:r>
      <w:r w:rsidRPr="00B851B3">
        <w:rPr>
          <w:rFonts w:ascii="Bookman Old Style" w:hAnsi="Bookman Old Style"/>
        </w:rPr>
        <w:t xml:space="preserve"> </w:t>
      </w:r>
      <w:r w:rsidR="00566B9A" w:rsidRPr="00B851B3">
        <w:rPr>
          <w:rFonts w:ascii="Bookman Old Style" w:hAnsi="Bookman Old Style"/>
        </w:rPr>
        <w:t>e</w:t>
      </w:r>
      <w:r w:rsidR="006731D0" w:rsidRPr="00B851B3">
        <w:rPr>
          <w:rFonts w:ascii="Bookman Old Style" w:hAnsi="Bookman Old Style"/>
        </w:rPr>
        <w:t xml:space="preserve"> Ministrisë së Arsimit,</w:t>
      </w:r>
      <w:r w:rsidRPr="00B851B3">
        <w:rPr>
          <w:rFonts w:ascii="Bookman Old Style" w:hAnsi="Bookman Old Style"/>
        </w:rPr>
        <w:t xml:space="preserve"> Sportit</w:t>
      </w:r>
      <w:r w:rsidR="006731D0" w:rsidRPr="00B851B3">
        <w:rPr>
          <w:rFonts w:ascii="Bookman Old Style" w:hAnsi="Bookman Old Style"/>
        </w:rPr>
        <w:t xml:space="preserve"> dhe Rinisë</w:t>
      </w:r>
      <w:r w:rsidRPr="00B851B3">
        <w:rPr>
          <w:rFonts w:ascii="Bookman Old Style" w:hAnsi="Bookman Old Style"/>
        </w:rPr>
        <w:t>”</w:t>
      </w:r>
      <w:r w:rsidR="006731D0" w:rsidRPr="00B851B3">
        <w:rPr>
          <w:rFonts w:ascii="Bookman Old Style" w:hAnsi="Bookman Old Style"/>
        </w:rPr>
        <w:t>.</w:t>
      </w:r>
    </w:p>
    <w:p w:rsidR="00063EF0" w:rsidRPr="00B851B3" w:rsidRDefault="00063EF0" w:rsidP="003B7096">
      <w:pPr>
        <w:autoSpaceDE w:val="0"/>
        <w:autoSpaceDN w:val="0"/>
        <w:adjustRightInd w:val="0"/>
        <w:jc w:val="both"/>
        <w:rPr>
          <w:rFonts w:ascii="Bookman Old Style" w:hAnsi="Bookman Old Style"/>
        </w:rPr>
      </w:pPr>
      <w:r w:rsidRPr="00B851B3">
        <w:rPr>
          <w:rFonts w:ascii="Bookman Old Style" w:hAnsi="Bookman Old Style"/>
        </w:rPr>
        <w:lastRenderedPageBreak/>
        <w:t xml:space="preserve">Njësia e Auditimit të Brendshëm është e organizuar në bazë “Drejtorie”, në përputhshmëri me legjislacionin </w:t>
      </w:r>
      <w:r w:rsidR="003B7096" w:rsidRPr="00B851B3">
        <w:rPr>
          <w:rFonts w:ascii="Bookman Old Style" w:hAnsi="Bookman Old Style"/>
        </w:rPr>
        <w:t>në fuqi</w:t>
      </w:r>
      <w:r w:rsidRPr="00B851B3">
        <w:rPr>
          <w:rFonts w:ascii="Bookman Old Style" w:hAnsi="Bookman Old Style"/>
        </w:rPr>
        <w:t>, aktu</w:t>
      </w:r>
      <w:r w:rsidR="00057CCE" w:rsidRPr="00B851B3">
        <w:rPr>
          <w:rFonts w:ascii="Bookman Old Style" w:hAnsi="Bookman Old Style"/>
        </w:rPr>
        <w:t>alisht DA</w:t>
      </w:r>
      <w:r w:rsidRPr="00B851B3">
        <w:rPr>
          <w:rFonts w:ascii="Bookman Old Style" w:hAnsi="Bookman Old Style"/>
        </w:rPr>
        <w:t xml:space="preserve"> ka këtë strukturë:</w:t>
      </w:r>
    </w:p>
    <w:p w:rsidR="00063EF0" w:rsidRPr="00B851B3" w:rsidRDefault="00063EF0" w:rsidP="00CF3092">
      <w:pPr>
        <w:autoSpaceDE w:val="0"/>
        <w:autoSpaceDN w:val="0"/>
        <w:adjustRightInd w:val="0"/>
        <w:ind w:left="720"/>
        <w:jc w:val="both"/>
        <w:rPr>
          <w:rFonts w:ascii="Bookman Old Style" w:hAnsi="Bookman Old Style"/>
        </w:rPr>
      </w:pPr>
      <w:r w:rsidRPr="00B851B3">
        <w:rPr>
          <w:rFonts w:ascii="Bookman Old Style" w:hAnsi="Bookman Old Style"/>
        </w:rPr>
        <w:t xml:space="preserve">Emërtimi            </w:t>
      </w:r>
      <w:r w:rsidR="003E1D55" w:rsidRPr="00B851B3">
        <w:rPr>
          <w:rFonts w:ascii="Bookman Old Style" w:hAnsi="Bookman Old Style"/>
        </w:rPr>
        <w:tab/>
      </w:r>
      <w:r w:rsidRPr="00B851B3">
        <w:rPr>
          <w:rFonts w:ascii="Bookman Old Style" w:hAnsi="Bookman Old Style"/>
        </w:rPr>
        <w:t xml:space="preserve">Plan                 Fakt </w:t>
      </w:r>
    </w:p>
    <w:p w:rsidR="00063EF0" w:rsidRPr="00B851B3" w:rsidRDefault="00063EF0" w:rsidP="00CF3092">
      <w:pPr>
        <w:autoSpaceDE w:val="0"/>
        <w:autoSpaceDN w:val="0"/>
        <w:adjustRightInd w:val="0"/>
        <w:ind w:left="720"/>
        <w:jc w:val="both"/>
        <w:rPr>
          <w:rFonts w:ascii="Bookman Old Style" w:hAnsi="Bookman Old Style"/>
        </w:rPr>
      </w:pPr>
      <w:r w:rsidRPr="00B851B3">
        <w:rPr>
          <w:rFonts w:ascii="Bookman Old Style" w:hAnsi="Bookman Old Style"/>
        </w:rPr>
        <w:t>Drejtor</w:t>
      </w:r>
      <w:r w:rsidRPr="00B851B3">
        <w:rPr>
          <w:rFonts w:ascii="Bookman Old Style" w:hAnsi="Bookman Old Style"/>
        </w:rPr>
        <w:tab/>
        <w:t xml:space="preserve"> </w:t>
      </w:r>
      <w:r w:rsidRPr="00B851B3">
        <w:rPr>
          <w:rFonts w:ascii="Bookman Old Style" w:hAnsi="Bookman Old Style"/>
        </w:rPr>
        <w:tab/>
        <w:t>1</w:t>
      </w:r>
      <w:r w:rsidRPr="00B851B3">
        <w:rPr>
          <w:rFonts w:ascii="Bookman Old Style" w:hAnsi="Bookman Old Style"/>
        </w:rPr>
        <w:tab/>
        <w:t xml:space="preserve">            </w:t>
      </w:r>
      <w:r w:rsidR="006F3055" w:rsidRPr="00B851B3">
        <w:rPr>
          <w:rFonts w:ascii="Bookman Old Style" w:hAnsi="Bookman Old Style"/>
        </w:rPr>
        <w:tab/>
      </w:r>
      <w:r w:rsidRPr="00B851B3">
        <w:rPr>
          <w:rFonts w:ascii="Bookman Old Style" w:hAnsi="Bookman Old Style"/>
        </w:rPr>
        <w:t>1</w:t>
      </w:r>
      <w:r w:rsidRPr="00B851B3">
        <w:rPr>
          <w:rFonts w:ascii="Bookman Old Style" w:hAnsi="Bookman Old Style"/>
        </w:rPr>
        <w:tab/>
      </w:r>
    </w:p>
    <w:p w:rsidR="00063EF0" w:rsidRPr="00B851B3" w:rsidRDefault="00933BDD" w:rsidP="00CF3092">
      <w:pPr>
        <w:autoSpaceDE w:val="0"/>
        <w:autoSpaceDN w:val="0"/>
        <w:adjustRightInd w:val="0"/>
        <w:ind w:left="720"/>
        <w:jc w:val="both"/>
        <w:rPr>
          <w:rFonts w:ascii="Bookman Old Style" w:hAnsi="Bookman Old Style"/>
        </w:rPr>
      </w:pPr>
      <w:r w:rsidRPr="00B851B3">
        <w:rPr>
          <w:rFonts w:ascii="Bookman Old Style" w:hAnsi="Bookman Old Style"/>
        </w:rPr>
        <w:t>Inspektor</w:t>
      </w:r>
      <w:r w:rsidRPr="00B851B3">
        <w:rPr>
          <w:rFonts w:ascii="Bookman Old Style" w:hAnsi="Bookman Old Style"/>
        </w:rPr>
        <w:tab/>
      </w:r>
      <w:r w:rsidR="00ED7038" w:rsidRPr="00B851B3">
        <w:rPr>
          <w:rFonts w:ascii="Bookman Old Style" w:hAnsi="Bookman Old Style"/>
        </w:rPr>
        <w:t xml:space="preserve"> </w:t>
      </w:r>
      <w:r w:rsidRPr="00B851B3">
        <w:rPr>
          <w:rFonts w:ascii="Bookman Old Style" w:hAnsi="Bookman Old Style"/>
        </w:rPr>
        <w:t xml:space="preserve"> </w:t>
      </w:r>
      <w:r w:rsidR="003E1D55" w:rsidRPr="00B851B3">
        <w:rPr>
          <w:rFonts w:ascii="Bookman Old Style" w:hAnsi="Bookman Old Style"/>
        </w:rPr>
        <w:tab/>
      </w:r>
      <w:r w:rsidR="00063EF0" w:rsidRPr="00B851B3">
        <w:rPr>
          <w:rFonts w:ascii="Bookman Old Style" w:hAnsi="Bookman Old Style"/>
        </w:rPr>
        <w:t xml:space="preserve">4                     </w:t>
      </w:r>
      <w:r w:rsidRPr="00B851B3">
        <w:rPr>
          <w:rFonts w:ascii="Bookman Old Style" w:hAnsi="Bookman Old Style"/>
        </w:rPr>
        <w:t xml:space="preserve">   </w:t>
      </w:r>
      <w:r w:rsidR="006F3055" w:rsidRPr="00B851B3">
        <w:rPr>
          <w:rFonts w:ascii="Bookman Old Style" w:hAnsi="Bookman Old Style"/>
        </w:rPr>
        <w:tab/>
      </w:r>
      <w:r w:rsidR="0039711F" w:rsidRPr="00B851B3">
        <w:rPr>
          <w:rFonts w:ascii="Bookman Old Style" w:hAnsi="Bookman Old Style"/>
        </w:rPr>
        <w:t>4</w:t>
      </w:r>
    </w:p>
    <w:p w:rsidR="00063EF0" w:rsidRPr="00B851B3" w:rsidRDefault="00933BDD" w:rsidP="00CF3092">
      <w:pPr>
        <w:autoSpaceDE w:val="0"/>
        <w:autoSpaceDN w:val="0"/>
        <w:adjustRightInd w:val="0"/>
        <w:ind w:left="720"/>
        <w:jc w:val="both"/>
        <w:rPr>
          <w:rFonts w:ascii="Bookman Old Style" w:hAnsi="Bookman Old Style"/>
        </w:rPr>
      </w:pPr>
      <w:r w:rsidRPr="00B851B3">
        <w:rPr>
          <w:rFonts w:ascii="Bookman Old Style" w:hAnsi="Bookman Old Style"/>
        </w:rPr>
        <w:t>Gjithsejtë</w:t>
      </w:r>
      <w:r w:rsidRPr="00B851B3">
        <w:rPr>
          <w:rFonts w:ascii="Bookman Old Style" w:hAnsi="Bookman Old Style"/>
        </w:rPr>
        <w:tab/>
      </w:r>
      <w:r w:rsidR="003E1D55" w:rsidRPr="00B851B3">
        <w:rPr>
          <w:rFonts w:ascii="Bookman Old Style" w:hAnsi="Bookman Old Style"/>
        </w:rPr>
        <w:tab/>
      </w:r>
      <w:r w:rsidR="00063EF0" w:rsidRPr="00B851B3">
        <w:rPr>
          <w:rFonts w:ascii="Bookman Old Style" w:hAnsi="Bookman Old Style"/>
        </w:rPr>
        <w:t xml:space="preserve">5                       </w:t>
      </w:r>
      <w:r w:rsidR="00F72885" w:rsidRPr="00B851B3">
        <w:rPr>
          <w:rFonts w:ascii="Bookman Old Style" w:hAnsi="Bookman Old Style"/>
        </w:rPr>
        <w:t xml:space="preserve">  </w:t>
      </w:r>
      <w:r w:rsidR="00CF3092" w:rsidRPr="00B851B3">
        <w:rPr>
          <w:rFonts w:ascii="Bookman Old Style" w:hAnsi="Bookman Old Style"/>
        </w:rPr>
        <w:t xml:space="preserve"> </w:t>
      </w:r>
      <w:r w:rsidR="0039711F" w:rsidRPr="00B851B3">
        <w:rPr>
          <w:rFonts w:ascii="Bookman Old Style" w:hAnsi="Bookman Old Style"/>
        </w:rPr>
        <w:t>5</w:t>
      </w:r>
    </w:p>
    <w:p w:rsidR="00063EF0" w:rsidRPr="00B851B3" w:rsidRDefault="00063EF0" w:rsidP="003B7096">
      <w:pPr>
        <w:autoSpaceDE w:val="0"/>
        <w:autoSpaceDN w:val="0"/>
        <w:adjustRightInd w:val="0"/>
        <w:jc w:val="both"/>
        <w:rPr>
          <w:rFonts w:ascii="Bookman Old Style" w:hAnsi="Bookman Old Style"/>
        </w:rPr>
      </w:pPr>
      <w:r w:rsidRPr="00B851B3">
        <w:rPr>
          <w:rFonts w:ascii="Bookman Old Style" w:hAnsi="Bookman Old Style"/>
        </w:rPr>
        <w:t xml:space="preserve">Varësia e Njësisë se Auditimit është nga Titullari i Institucionit (Ministri). </w:t>
      </w:r>
    </w:p>
    <w:p w:rsidR="00063EF0" w:rsidRPr="00B851B3" w:rsidRDefault="00063EF0" w:rsidP="003B7096">
      <w:pPr>
        <w:autoSpaceDE w:val="0"/>
        <w:autoSpaceDN w:val="0"/>
        <w:adjustRightInd w:val="0"/>
        <w:jc w:val="both"/>
        <w:rPr>
          <w:rFonts w:ascii="Bookman Old Style" w:hAnsi="Bookman Old Style"/>
        </w:rPr>
      </w:pPr>
      <w:r w:rsidRPr="00B851B3">
        <w:rPr>
          <w:rFonts w:ascii="Bookman Old Style" w:hAnsi="Bookman Old Style"/>
        </w:rPr>
        <w:t xml:space="preserve">Arsimi profesional i punonjësve është në përputhje me kriteret e përcaktuara në aktet ligjore dhe nënligjore </w:t>
      </w:r>
      <w:r w:rsidR="003B7096" w:rsidRPr="00B851B3">
        <w:rPr>
          <w:rFonts w:ascii="Bookman Old Style" w:hAnsi="Bookman Old Style"/>
        </w:rPr>
        <w:t>p</w:t>
      </w:r>
      <w:r w:rsidRPr="00B851B3">
        <w:rPr>
          <w:rFonts w:ascii="Bookman Old Style" w:hAnsi="Bookman Old Style"/>
        </w:rPr>
        <w:t>ë</w:t>
      </w:r>
      <w:r w:rsidR="003B7096" w:rsidRPr="00B851B3">
        <w:rPr>
          <w:rFonts w:ascii="Bookman Old Style" w:hAnsi="Bookman Old Style"/>
        </w:rPr>
        <w:t>r</w:t>
      </w:r>
      <w:r w:rsidRPr="00B851B3">
        <w:rPr>
          <w:rFonts w:ascii="Bookman Old Style" w:hAnsi="Bookman Old Style"/>
        </w:rPr>
        <w:t xml:space="preserve"> auditimi</w:t>
      </w:r>
      <w:r w:rsidR="003B7096" w:rsidRPr="00B851B3">
        <w:rPr>
          <w:rFonts w:ascii="Bookman Old Style" w:hAnsi="Bookman Old Style"/>
        </w:rPr>
        <w:t>n e brendshëm</w:t>
      </w:r>
      <w:r w:rsidRPr="00B851B3">
        <w:rPr>
          <w:rFonts w:ascii="Bookman Old Style" w:hAnsi="Bookman Old Style"/>
        </w:rPr>
        <w:t>.</w:t>
      </w:r>
    </w:p>
    <w:p w:rsidR="00063EF0" w:rsidRPr="00B851B3" w:rsidRDefault="00063EF0" w:rsidP="003B7096">
      <w:pPr>
        <w:autoSpaceDE w:val="0"/>
        <w:autoSpaceDN w:val="0"/>
        <w:adjustRightInd w:val="0"/>
        <w:jc w:val="both"/>
        <w:rPr>
          <w:rFonts w:ascii="Bookman Old Style" w:hAnsi="Bookman Old Style"/>
        </w:rPr>
      </w:pPr>
      <w:r w:rsidRPr="00B851B3">
        <w:rPr>
          <w:rFonts w:ascii="Bookman Old Style" w:hAnsi="Bookman Old Style"/>
        </w:rPr>
        <w:t xml:space="preserve">Punonjësit </w:t>
      </w:r>
      <w:r w:rsidR="00057CCE" w:rsidRPr="00B851B3">
        <w:rPr>
          <w:rFonts w:ascii="Bookman Old Style" w:hAnsi="Bookman Old Style"/>
        </w:rPr>
        <w:t>e DA</w:t>
      </w:r>
      <w:r w:rsidR="009F4912" w:rsidRPr="00B851B3">
        <w:rPr>
          <w:rFonts w:ascii="Bookman Old Style" w:hAnsi="Bookman Old Style"/>
        </w:rPr>
        <w:t xml:space="preserve">, </w:t>
      </w:r>
      <w:r w:rsidRPr="00B851B3">
        <w:rPr>
          <w:rFonts w:ascii="Bookman Old Style" w:hAnsi="Bookman Old Style"/>
        </w:rPr>
        <w:t xml:space="preserve">përmbushin kërkesat ligjore të punësimit, janë të certifikuar si dhe kanë kryer </w:t>
      </w:r>
      <w:r w:rsidR="003B7096" w:rsidRPr="00B851B3">
        <w:rPr>
          <w:rFonts w:ascii="Bookman Old Style" w:hAnsi="Bookman Old Style"/>
        </w:rPr>
        <w:t xml:space="preserve">rregullisht </w:t>
      </w:r>
      <w:r w:rsidRPr="00B851B3">
        <w:rPr>
          <w:rFonts w:ascii="Bookman Old Style" w:hAnsi="Bookman Old Style"/>
        </w:rPr>
        <w:t>kurse trajnimi për AB</w:t>
      </w:r>
      <w:r w:rsidR="003B7096" w:rsidRPr="00B851B3">
        <w:rPr>
          <w:rFonts w:ascii="Bookman Old Style" w:hAnsi="Bookman Old Style"/>
        </w:rPr>
        <w:t>.</w:t>
      </w:r>
    </w:p>
    <w:p w:rsidR="00B44CF8" w:rsidRPr="00B851B3" w:rsidRDefault="00B44CF8" w:rsidP="00B44CF8">
      <w:pPr>
        <w:pStyle w:val="ListParagraph"/>
        <w:autoSpaceDE w:val="0"/>
        <w:autoSpaceDN w:val="0"/>
        <w:adjustRightInd w:val="0"/>
        <w:rPr>
          <w:rFonts w:ascii="Bookman Old Style" w:hAnsi="Bookman Old Style"/>
          <w:b/>
        </w:rPr>
      </w:pPr>
    </w:p>
    <w:p w:rsidR="00DF39C4" w:rsidRPr="00B851B3" w:rsidRDefault="00026D42" w:rsidP="00DF39C4">
      <w:pPr>
        <w:pStyle w:val="ListParagraph"/>
        <w:numPr>
          <w:ilvl w:val="0"/>
          <w:numId w:val="6"/>
        </w:numPr>
        <w:autoSpaceDE w:val="0"/>
        <w:autoSpaceDN w:val="0"/>
        <w:adjustRightInd w:val="0"/>
        <w:rPr>
          <w:rFonts w:ascii="Bookman Old Style" w:hAnsi="Bookman Old Style"/>
          <w:b/>
        </w:rPr>
      </w:pPr>
      <w:r w:rsidRPr="00B851B3">
        <w:rPr>
          <w:rFonts w:ascii="Bookman Old Style" w:hAnsi="Bookman Old Style"/>
          <w:b/>
        </w:rPr>
        <w:t>REZULTATET E VEPRIMTARISË SË AB</w:t>
      </w:r>
    </w:p>
    <w:p w:rsidR="00BE0368" w:rsidRPr="00B851B3" w:rsidRDefault="00BE0368" w:rsidP="00B5743D">
      <w:pPr>
        <w:pStyle w:val="ListParagraph"/>
        <w:autoSpaceDE w:val="0"/>
        <w:autoSpaceDN w:val="0"/>
        <w:adjustRightInd w:val="0"/>
        <w:rPr>
          <w:rFonts w:ascii="Bookman Old Style" w:hAnsi="Bookman Old Style"/>
          <w:b/>
        </w:rPr>
      </w:pPr>
    </w:p>
    <w:p w:rsidR="003B7096" w:rsidRPr="00B851B3" w:rsidRDefault="006470A8" w:rsidP="006116F6">
      <w:pPr>
        <w:pStyle w:val="ListParagraph"/>
        <w:numPr>
          <w:ilvl w:val="0"/>
          <w:numId w:val="1"/>
        </w:numPr>
        <w:autoSpaceDE w:val="0"/>
        <w:autoSpaceDN w:val="0"/>
        <w:adjustRightInd w:val="0"/>
        <w:rPr>
          <w:rFonts w:ascii="Bookman Old Style" w:hAnsi="Bookman Old Style"/>
          <w:b/>
          <w:i/>
        </w:rPr>
      </w:pPr>
      <w:r w:rsidRPr="00B851B3">
        <w:rPr>
          <w:rFonts w:ascii="Bookman Old Style" w:hAnsi="Bookman Old Style"/>
          <w:b/>
          <w:i/>
        </w:rPr>
        <w:t>Analiza e programeve të AB, për periudhën raportuese</w:t>
      </w:r>
      <w:r w:rsidR="00E716E8" w:rsidRPr="00B851B3">
        <w:rPr>
          <w:rFonts w:ascii="Bookman Old Style" w:hAnsi="Bookman Old Style"/>
          <w:b/>
          <w:i/>
        </w:rPr>
        <w:t>:</w:t>
      </w:r>
    </w:p>
    <w:p w:rsidR="00EB5EC4" w:rsidRPr="00B851B3" w:rsidRDefault="00BE0B51" w:rsidP="006116F6">
      <w:pPr>
        <w:autoSpaceDE w:val="0"/>
        <w:autoSpaceDN w:val="0"/>
        <w:adjustRightInd w:val="0"/>
        <w:jc w:val="both"/>
        <w:rPr>
          <w:rFonts w:ascii="Bookman Old Style" w:hAnsi="Bookman Old Style"/>
        </w:rPr>
      </w:pPr>
      <w:r w:rsidRPr="00B851B3">
        <w:rPr>
          <w:rFonts w:ascii="Bookman Old Style" w:hAnsi="Bookman Old Style"/>
        </w:rPr>
        <w:t xml:space="preserve">Drejtoria e Auditimit të Brendshëm në </w:t>
      </w:r>
      <w:r w:rsidR="009D6C37" w:rsidRPr="00B851B3">
        <w:rPr>
          <w:rFonts w:ascii="Bookman Old Style" w:hAnsi="Bookman Old Style"/>
        </w:rPr>
        <w:t>Ministrinë e Arsimit</w:t>
      </w:r>
      <w:r w:rsidR="003E1D55" w:rsidRPr="00B851B3">
        <w:rPr>
          <w:rFonts w:ascii="Bookman Old Style" w:hAnsi="Bookman Old Style"/>
        </w:rPr>
        <w:t xml:space="preserve"> dhe</w:t>
      </w:r>
      <w:r w:rsidR="009D6C37" w:rsidRPr="00B851B3">
        <w:rPr>
          <w:rFonts w:ascii="Bookman Old Style" w:hAnsi="Bookman Old Style"/>
        </w:rPr>
        <w:t xml:space="preserve"> Sportit,</w:t>
      </w:r>
      <w:r w:rsidRPr="00B851B3">
        <w:rPr>
          <w:rFonts w:ascii="Bookman Old Style" w:hAnsi="Bookman Old Style"/>
        </w:rPr>
        <w:t xml:space="preserve"> gjatë vitit 20</w:t>
      </w:r>
      <w:r w:rsidR="00057CCE" w:rsidRPr="00B851B3">
        <w:rPr>
          <w:rFonts w:ascii="Bookman Old Style" w:hAnsi="Bookman Old Style"/>
        </w:rPr>
        <w:t>21</w:t>
      </w:r>
      <w:r w:rsidR="00BD7DAB" w:rsidRPr="00B851B3">
        <w:rPr>
          <w:rFonts w:ascii="Bookman Old Style" w:hAnsi="Bookman Old Style"/>
        </w:rPr>
        <w:t>,</w:t>
      </w:r>
      <w:r w:rsidRPr="00B851B3">
        <w:rPr>
          <w:rFonts w:ascii="Bookman Old Style" w:hAnsi="Bookman Old Style"/>
        </w:rPr>
        <w:t xml:space="preserve"> i ka realizuar objektivat e </w:t>
      </w:r>
      <w:r w:rsidR="009D6C37" w:rsidRPr="00B851B3">
        <w:rPr>
          <w:rFonts w:ascii="Bookman Old Style" w:hAnsi="Bookman Old Style"/>
        </w:rPr>
        <w:t xml:space="preserve">parashikuara në planin vjetor të </w:t>
      </w:r>
      <w:r w:rsidR="00566B9A" w:rsidRPr="00B851B3">
        <w:rPr>
          <w:rFonts w:ascii="Bookman Old Style" w:hAnsi="Bookman Old Style"/>
        </w:rPr>
        <w:t>miratuar</w:t>
      </w:r>
      <w:r w:rsidR="009D6C37" w:rsidRPr="00B851B3">
        <w:rPr>
          <w:rFonts w:ascii="Bookman Old Style" w:hAnsi="Bookman Old Style"/>
        </w:rPr>
        <w:t xml:space="preserve"> nga Ministri me</w:t>
      </w:r>
      <w:r w:rsidRPr="00B851B3">
        <w:rPr>
          <w:rFonts w:ascii="Bookman Old Style" w:hAnsi="Bookman Old Style"/>
        </w:rPr>
        <w:t xml:space="preserve"> </w:t>
      </w:r>
      <w:r w:rsidR="00CF3092" w:rsidRPr="00B851B3">
        <w:rPr>
          <w:rFonts w:ascii="Bookman Old Style" w:hAnsi="Bookman Old Style"/>
        </w:rPr>
        <w:t>prot/</w:t>
      </w:r>
      <w:r w:rsidRPr="00B851B3">
        <w:rPr>
          <w:rFonts w:ascii="Bookman Old Style" w:hAnsi="Bookman Old Style"/>
        </w:rPr>
        <w:t xml:space="preserve"> nr. </w:t>
      </w:r>
      <w:r w:rsidR="00CF3092" w:rsidRPr="00B851B3">
        <w:rPr>
          <w:rFonts w:ascii="Bookman Old Style" w:hAnsi="Bookman Old Style"/>
          <w:color w:val="000000" w:themeColor="text1"/>
        </w:rPr>
        <w:t>10</w:t>
      </w:r>
      <w:r w:rsidR="00EB5EC4" w:rsidRPr="00B851B3">
        <w:rPr>
          <w:rFonts w:ascii="Bookman Old Style" w:hAnsi="Bookman Old Style"/>
          <w:color w:val="000000" w:themeColor="text1"/>
        </w:rPr>
        <w:t>674</w:t>
      </w:r>
      <w:r w:rsidR="009D6C37" w:rsidRPr="00B851B3">
        <w:rPr>
          <w:rFonts w:ascii="Bookman Old Style" w:hAnsi="Bookman Old Style"/>
          <w:color w:val="000000" w:themeColor="text1"/>
        </w:rPr>
        <w:t xml:space="preserve">, datë </w:t>
      </w:r>
      <w:r w:rsidR="00057CCE" w:rsidRPr="00B851B3">
        <w:rPr>
          <w:rFonts w:ascii="Bookman Old Style" w:hAnsi="Bookman Old Style"/>
          <w:color w:val="000000" w:themeColor="text1"/>
        </w:rPr>
        <w:t>30</w:t>
      </w:r>
      <w:r w:rsidR="009D6C37" w:rsidRPr="00B851B3">
        <w:rPr>
          <w:rFonts w:ascii="Bookman Old Style" w:hAnsi="Bookman Old Style"/>
          <w:color w:val="000000" w:themeColor="text1"/>
        </w:rPr>
        <w:t>.10.</w:t>
      </w:r>
      <w:r w:rsidR="00057CCE" w:rsidRPr="00B851B3">
        <w:rPr>
          <w:rFonts w:ascii="Bookman Old Style" w:hAnsi="Bookman Old Style"/>
          <w:color w:val="000000" w:themeColor="text1"/>
        </w:rPr>
        <w:t>2020</w:t>
      </w:r>
      <w:r w:rsidRPr="00B851B3">
        <w:rPr>
          <w:rFonts w:ascii="Bookman Old Style" w:hAnsi="Bookman Old Style"/>
        </w:rPr>
        <w:t xml:space="preserve">. </w:t>
      </w:r>
    </w:p>
    <w:p w:rsidR="00EB5EC4" w:rsidRPr="00B851B3" w:rsidRDefault="00EB5EC4" w:rsidP="00057CCE">
      <w:pPr>
        <w:autoSpaceDE w:val="0"/>
        <w:autoSpaceDN w:val="0"/>
        <w:adjustRightInd w:val="0"/>
        <w:jc w:val="both"/>
        <w:rPr>
          <w:rFonts w:ascii="Bookman Old Style" w:hAnsi="Bookman Old Style"/>
          <w:color w:val="FF0000"/>
        </w:rPr>
      </w:pPr>
      <w:r w:rsidRPr="00B851B3">
        <w:rPr>
          <w:rFonts w:ascii="Bookman Old Style" w:hAnsi="Bookman Old Style"/>
        </w:rPr>
        <w:lastRenderedPageBreak/>
        <w:t xml:space="preserve">Plani ka pësuar ndryshime me </w:t>
      </w:r>
      <w:r w:rsidR="003E1D55" w:rsidRPr="00B851B3">
        <w:rPr>
          <w:rFonts w:ascii="Bookman Old Style" w:hAnsi="Bookman Old Style"/>
        </w:rPr>
        <w:t>urdhrin n</w:t>
      </w:r>
      <w:r w:rsidRPr="00B851B3">
        <w:rPr>
          <w:rFonts w:ascii="Bookman Old Style" w:hAnsi="Bookman Old Style"/>
        </w:rPr>
        <w:t>r.</w:t>
      </w:r>
      <w:r w:rsidR="00057CCE" w:rsidRPr="00B851B3">
        <w:rPr>
          <w:rFonts w:ascii="Bookman Old Style" w:hAnsi="Bookman Old Style"/>
        </w:rPr>
        <w:t>3502/1</w:t>
      </w:r>
      <w:r w:rsidR="003E1D55" w:rsidRPr="00B851B3">
        <w:rPr>
          <w:rFonts w:ascii="Bookman Old Style" w:hAnsi="Bookman Old Style"/>
        </w:rPr>
        <w:t xml:space="preserve"> p</w:t>
      </w:r>
      <w:r w:rsidRPr="00B851B3">
        <w:rPr>
          <w:rFonts w:ascii="Bookman Old Style" w:hAnsi="Bookman Old Style"/>
        </w:rPr>
        <w:t>rot.</w:t>
      </w:r>
      <w:r w:rsidR="003E1D55" w:rsidRPr="00B851B3">
        <w:rPr>
          <w:rFonts w:ascii="Bookman Old Style" w:hAnsi="Bookman Old Style"/>
        </w:rPr>
        <w:t>,</w:t>
      </w:r>
      <w:r w:rsidRPr="00B851B3">
        <w:rPr>
          <w:rFonts w:ascii="Bookman Old Style" w:hAnsi="Bookman Old Style"/>
        </w:rPr>
        <w:t xml:space="preserve"> datë </w:t>
      </w:r>
      <w:r w:rsidR="00057CCE" w:rsidRPr="00B851B3">
        <w:rPr>
          <w:rFonts w:ascii="Bookman Old Style" w:hAnsi="Bookman Old Style"/>
        </w:rPr>
        <w:t>09.09.2021,</w:t>
      </w:r>
      <w:r w:rsidRPr="00B851B3">
        <w:rPr>
          <w:rFonts w:ascii="Bookman Old Style" w:hAnsi="Bookman Old Style"/>
        </w:rPr>
        <w:t xml:space="preserve"> </w:t>
      </w:r>
      <w:r w:rsidR="00057CCE" w:rsidRPr="00B851B3">
        <w:rPr>
          <w:rFonts w:ascii="Bookman Old Style" w:hAnsi="Bookman Old Style"/>
        </w:rPr>
        <w:t>duke shtuar për auditim “Agjencinë e Sigurimit të Cilësisë së Arsimit Parauniversitar”</w:t>
      </w:r>
    </w:p>
    <w:p w:rsidR="00BE0B51" w:rsidRPr="00B851B3" w:rsidRDefault="00BE0B51" w:rsidP="006116F6">
      <w:pPr>
        <w:autoSpaceDE w:val="0"/>
        <w:autoSpaceDN w:val="0"/>
        <w:adjustRightInd w:val="0"/>
        <w:jc w:val="both"/>
        <w:rPr>
          <w:rFonts w:ascii="Bookman Old Style" w:hAnsi="Bookman Old Style"/>
        </w:rPr>
      </w:pPr>
      <w:r w:rsidRPr="00B851B3">
        <w:rPr>
          <w:rFonts w:ascii="Bookman Old Style" w:hAnsi="Bookman Old Style"/>
        </w:rPr>
        <w:t>Hartimi i planit vjetor  për vitin 20</w:t>
      </w:r>
      <w:r w:rsidR="00057CCE" w:rsidRPr="00B851B3">
        <w:rPr>
          <w:rFonts w:ascii="Bookman Old Style" w:hAnsi="Bookman Old Style"/>
        </w:rPr>
        <w:t>21</w:t>
      </w:r>
      <w:r w:rsidRPr="00B851B3">
        <w:rPr>
          <w:rFonts w:ascii="Bookman Old Style" w:hAnsi="Bookman Old Style"/>
        </w:rPr>
        <w:t xml:space="preserve">, është bazuar në kapacitetet e burimeve që ka kjo drejtori, </w:t>
      </w:r>
      <w:r w:rsidR="009D6C37" w:rsidRPr="00B851B3">
        <w:rPr>
          <w:rFonts w:ascii="Bookman Old Style" w:hAnsi="Bookman Old Style"/>
        </w:rPr>
        <w:t xml:space="preserve">në vlerësimin e riskut duke i dhënë prioritet institucioneve të mëdha dhe me më </w:t>
      </w:r>
      <w:r w:rsidR="00566B9A" w:rsidRPr="00B851B3">
        <w:rPr>
          <w:rFonts w:ascii="Bookman Old Style" w:hAnsi="Bookman Old Style"/>
        </w:rPr>
        <w:t>shumë</w:t>
      </w:r>
      <w:r w:rsidR="00BD7DAB" w:rsidRPr="00B851B3">
        <w:rPr>
          <w:rFonts w:ascii="Bookman Old Style" w:hAnsi="Bookman Old Style"/>
        </w:rPr>
        <w:t xml:space="preserve"> fonde</w:t>
      </w:r>
      <w:r w:rsidR="00EC4CA1" w:rsidRPr="00B851B3">
        <w:rPr>
          <w:rFonts w:ascii="Bookman Old Style" w:hAnsi="Bookman Old Style"/>
        </w:rPr>
        <w:t>.</w:t>
      </w:r>
      <w:r w:rsidRPr="00B851B3">
        <w:rPr>
          <w:rFonts w:ascii="Bookman Old Style" w:hAnsi="Bookman Old Style"/>
        </w:rPr>
        <w:t xml:space="preserve"> </w:t>
      </w:r>
      <w:r w:rsidR="00EC4CA1" w:rsidRPr="00B851B3">
        <w:rPr>
          <w:rFonts w:ascii="Bookman Old Style" w:hAnsi="Bookman Old Style"/>
        </w:rPr>
        <w:t xml:space="preserve"> </w:t>
      </w:r>
    </w:p>
    <w:p w:rsidR="00BE0368" w:rsidRPr="00B851B3" w:rsidRDefault="00BE0368" w:rsidP="006116F6">
      <w:pPr>
        <w:autoSpaceDE w:val="0"/>
        <w:autoSpaceDN w:val="0"/>
        <w:adjustRightInd w:val="0"/>
        <w:jc w:val="both"/>
        <w:rPr>
          <w:rFonts w:ascii="Bookman Old Style" w:hAnsi="Bookman Old Style"/>
        </w:rPr>
      </w:pPr>
    </w:p>
    <w:p w:rsidR="00486468" w:rsidRPr="00B851B3" w:rsidRDefault="00E716E8" w:rsidP="00E716E8">
      <w:pPr>
        <w:pStyle w:val="ListParagraph"/>
        <w:numPr>
          <w:ilvl w:val="0"/>
          <w:numId w:val="1"/>
        </w:numPr>
        <w:autoSpaceDE w:val="0"/>
        <w:autoSpaceDN w:val="0"/>
        <w:adjustRightInd w:val="0"/>
        <w:jc w:val="both"/>
        <w:rPr>
          <w:rFonts w:ascii="Bookman Old Style" w:hAnsi="Bookman Old Style"/>
          <w:b/>
          <w:i/>
        </w:rPr>
      </w:pPr>
      <w:r w:rsidRPr="00B851B3">
        <w:rPr>
          <w:rFonts w:ascii="Bookman Old Style" w:hAnsi="Bookman Old Style"/>
          <w:b/>
          <w:i/>
        </w:rPr>
        <w:t>Analiza e misioneve të auditimit:</w:t>
      </w:r>
    </w:p>
    <w:p w:rsidR="00683F22" w:rsidRPr="00B851B3" w:rsidRDefault="005E0486" w:rsidP="00E716E8">
      <w:pPr>
        <w:autoSpaceDE w:val="0"/>
        <w:autoSpaceDN w:val="0"/>
        <w:adjustRightInd w:val="0"/>
        <w:rPr>
          <w:rFonts w:ascii="Bookman Old Style" w:hAnsi="Bookman Old Style"/>
        </w:rPr>
      </w:pPr>
      <w:r w:rsidRPr="00B851B3">
        <w:rPr>
          <w:rFonts w:ascii="Bookman Old Style" w:hAnsi="Bookman Old Style"/>
        </w:rPr>
        <w:t>Gjatë vitit 20</w:t>
      </w:r>
      <w:r w:rsidR="00057CCE" w:rsidRPr="00B851B3">
        <w:rPr>
          <w:rFonts w:ascii="Bookman Old Style" w:hAnsi="Bookman Old Style"/>
        </w:rPr>
        <w:t>21</w:t>
      </w:r>
      <w:r w:rsidRPr="00B851B3">
        <w:rPr>
          <w:rFonts w:ascii="Bookman Old Style" w:hAnsi="Bookman Old Style"/>
        </w:rPr>
        <w:t>, ke</w:t>
      </w:r>
      <w:r w:rsidR="006116F6" w:rsidRPr="00B851B3">
        <w:rPr>
          <w:rFonts w:ascii="Bookman Old Style" w:hAnsi="Bookman Old Style"/>
        </w:rPr>
        <w:t>mi realizuar auditimet sipas tabelës:</w:t>
      </w:r>
    </w:p>
    <w:tbl>
      <w:tblPr>
        <w:tblStyle w:val="TableGrid"/>
        <w:tblW w:w="9540" w:type="dxa"/>
        <w:tblInd w:w="85" w:type="dxa"/>
        <w:tblLayout w:type="fixed"/>
        <w:tblLook w:val="04A0" w:firstRow="1" w:lastRow="0" w:firstColumn="1" w:lastColumn="0" w:noHBand="0" w:noVBand="1"/>
      </w:tblPr>
      <w:tblGrid>
        <w:gridCol w:w="630"/>
        <w:gridCol w:w="1890"/>
        <w:gridCol w:w="1170"/>
        <w:gridCol w:w="1260"/>
        <w:gridCol w:w="1080"/>
        <w:gridCol w:w="1170"/>
        <w:gridCol w:w="1170"/>
        <w:gridCol w:w="1170"/>
      </w:tblGrid>
      <w:tr w:rsidR="00683F22" w:rsidRPr="00B851B3" w:rsidTr="000325D1">
        <w:trPr>
          <w:trHeight w:val="467"/>
        </w:trPr>
        <w:tc>
          <w:tcPr>
            <w:tcW w:w="630" w:type="dxa"/>
            <w:vMerge w:val="restart"/>
          </w:tcPr>
          <w:p w:rsidR="00712B3A" w:rsidRPr="00B851B3" w:rsidRDefault="00712B3A" w:rsidP="00D32A73">
            <w:pPr>
              <w:autoSpaceDE w:val="0"/>
              <w:autoSpaceDN w:val="0"/>
              <w:adjustRightInd w:val="0"/>
              <w:jc w:val="center"/>
              <w:rPr>
                <w:rFonts w:ascii="Bookman Old Style" w:hAnsi="Bookman Old Style"/>
                <w:sz w:val="20"/>
                <w:szCs w:val="20"/>
              </w:rPr>
            </w:pPr>
          </w:p>
          <w:p w:rsidR="00683F22" w:rsidRPr="00B851B3" w:rsidRDefault="00683F22" w:rsidP="00D32A73">
            <w:pPr>
              <w:autoSpaceDE w:val="0"/>
              <w:autoSpaceDN w:val="0"/>
              <w:adjustRightInd w:val="0"/>
              <w:jc w:val="center"/>
              <w:rPr>
                <w:rFonts w:ascii="Bookman Old Style" w:hAnsi="Bookman Old Style"/>
                <w:sz w:val="20"/>
                <w:szCs w:val="20"/>
              </w:rPr>
            </w:pPr>
            <w:r w:rsidRPr="00B851B3">
              <w:rPr>
                <w:rFonts w:ascii="Bookman Old Style" w:hAnsi="Bookman Old Style"/>
                <w:sz w:val="20"/>
                <w:szCs w:val="20"/>
              </w:rPr>
              <w:t>Nr.</w:t>
            </w:r>
          </w:p>
        </w:tc>
        <w:tc>
          <w:tcPr>
            <w:tcW w:w="1890" w:type="dxa"/>
            <w:vMerge w:val="restart"/>
          </w:tcPr>
          <w:p w:rsidR="00DC7778" w:rsidRPr="00B851B3" w:rsidRDefault="00DC7778" w:rsidP="00712B3A">
            <w:pPr>
              <w:autoSpaceDE w:val="0"/>
              <w:autoSpaceDN w:val="0"/>
              <w:adjustRightInd w:val="0"/>
              <w:rPr>
                <w:rFonts w:ascii="Bookman Old Style" w:hAnsi="Bookman Old Style"/>
                <w:sz w:val="20"/>
                <w:szCs w:val="20"/>
              </w:rPr>
            </w:pPr>
          </w:p>
          <w:p w:rsidR="00683F22" w:rsidRPr="00B851B3" w:rsidRDefault="000325D1" w:rsidP="000325D1">
            <w:pPr>
              <w:autoSpaceDE w:val="0"/>
              <w:autoSpaceDN w:val="0"/>
              <w:adjustRightInd w:val="0"/>
              <w:jc w:val="center"/>
              <w:rPr>
                <w:rFonts w:ascii="Bookman Old Style" w:hAnsi="Bookman Old Style"/>
                <w:sz w:val="20"/>
                <w:szCs w:val="20"/>
              </w:rPr>
            </w:pPr>
            <w:r w:rsidRPr="00B851B3">
              <w:rPr>
                <w:rFonts w:ascii="Bookman Old Style" w:hAnsi="Bookman Old Style"/>
                <w:sz w:val="20"/>
                <w:szCs w:val="20"/>
              </w:rPr>
              <w:t>Subjektet</w:t>
            </w:r>
          </w:p>
        </w:tc>
        <w:tc>
          <w:tcPr>
            <w:tcW w:w="1170" w:type="dxa"/>
            <w:vMerge w:val="restart"/>
          </w:tcPr>
          <w:p w:rsidR="00683F22" w:rsidRPr="00B851B3" w:rsidRDefault="00683F22" w:rsidP="000325D1">
            <w:pPr>
              <w:autoSpaceDE w:val="0"/>
              <w:autoSpaceDN w:val="0"/>
              <w:adjustRightInd w:val="0"/>
              <w:rPr>
                <w:rFonts w:ascii="Bookman Old Style" w:hAnsi="Bookman Old Style"/>
                <w:sz w:val="20"/>
                <w:szCs w:val="20"/>
              </w:rPr>
            </w:pPr>
            <w:r w:rsidRPr="00B851B3">
              <w:rPr>
                <w:rFonts w:ascii="Bookman Old Style" w:hAnsi="Bookman Old Style"/>
                <w:sz w:val="20"/>
                <w:szCs w:val="20"/>
              </w:rPr>
              <w:t>Plani   20</w:t>
            </w:r>
            <w:r w:rsidR="00DC7778" w:rsidRPr="00B851B3">
              <w:rPr>
                <w:rFonts w:ascii="Bookman Old Style" w:hAnsi="Bookman Old Style"/>
                <w:sz w:val="20"/>
                <w:szCs w:val="20"/>
              </w:rPr>
              <w:t>21</w:t>
            </w:r>
          </w:p>
          <w:p w:rsidR="00683F22" w:rsidRPr="00B851B3" w:rsidRDefault="002846D3" w:rsidP="00D32A73">
            <w:pPr>
              <w:autoSpaceDE w:val="0"/>
              <w:autoSpaceDN w:val="0"/>
              <w:adjustRightInd w:val="0"/>
              <w:jc w:val="center"/>
              <w:rPr>
                <w:rFonts w:ascii="Bookman Old Style" w:hAnsi="Bookman Old Style"/>
                <w:sz w:val="20"/>
                <w:szCs w:val="20"/>
              </w:rPr>
            </w:pPr>
            <w:r w:rsidRPr="00B851B3">
              <w:rPr>
                <w:rFonts w:ascii="Bookman Old Style" w:hAnsi="Bookman Old Style"/>
                <w:sz w:val="20"/>
                <w:szCs w:val="20"/>
              </w:rPr>
              <w:t xml:space="preserve">i </w:t>
            </w:r>
            <w:r w:rsidR="00683F22" w:rsidRPr="00B851B3">
              <w:rPr>
                <w:rFonts w:ascii="Bookman Old Style" w:hAnsi="Bookman Old Style"/>
                <w:sz w:val="20"/>
                <w:szCs w:val="20"/>
              </w:rPr>
              <w:t>ndrysh</w:t>
            </w:r>
            <w:r w:rsidR="00BE0368" w:rsidRPr="00B851B3">
              <w:rPr>
                <w:rFonts w:ascii="Bookman Old Style" w:hAnsi="Bookman Old Style"/>
                <w:sz w:val="20"/>
                <w:szCs w:val="20"/>
              </w:rPr>
              <w:t>.</w:t>
            </w:r>
          </w:p>
        </w:tc>
        <w:tc>
          <w:tcPr>
            <w:tcW w:w="1260" w:type="dxa"/>
            <w:vMerge w:val="restart"/>
          </w:tcPr>
          <w:p w:rsidR="00683F22" w:rsidRPr="00B851B3" w:rsidRDefault="00683F22" w:rsidP="00D32A73">
            <w:pPr>
              <w:autoSpaceDE w:val="0"/>
              <w:autoSpaceDN w:val="0"/>
              <w:adjustRightInd w:val="0"/>
              <w:jc w:val="center"/>
              <w:rPr>
                <w:rFonts w:ascii="Bookman Old Style" w:hAnsi="Bookman Old Style"/>
                <w:sz w:val="20"/>
                <w:szCs w:val="20"/>
              </w:rPr>
            </w:pPr>
            <w:r w:rsidRPr="00B851B3">
              <w:rPr>
                <w:rFonts w:ascii="Bookman Old Style" w:hAnsi="Bookman Old Style"/>
                <w:sz w:val="20"/>
                <w:szCs w:val="20"/>
              </w:rPr>
              <w:t>Gjithsej audituar</w:t>
            </w:r>
          </w:p>
          <w:p w:rsidR="00683F22" w:rsidRPr="00B851B3" w:rsidRDefault="00683F22" w:rsidP="00D32A73">
            <w:pPr>
              <w:autoSpaceDE w:val="0"/>
              <w:autoSpaceDN w:val="0"/>
              <w:adjustRightInd w:val="0"/>
              <w:jc w:val="center"/>
              <w:rPr>
                <w:rFonts w:ascii="Bookman Old Style" w:hAnsi="Bookman Old Style"/>
                <w:sz w:val="20"/>
                <w:szCs w:val="20"/>
              </w:rPr>
            </w:pPr>
            <w:r w:rsidRPr="00B851B3">
              <w:rPr>
                <w:rFonts w:ascii="Bookman Old Style" w:hAnsi="Bookman Old Style"/>
                <w:sz w:val="20"/>
                <w:szCs w:val="20"/>
              </w:rPr>
              <w:t>Viti 20</w:t>
            </w:r>
            <w:r w:rsidR="00D32A73" w:rsidRPr="00B851B3">
              <w:rPr>
                <w:rFonts w:ascii="Bookman Old Style" w:hAnsi="Bookman Old Style"/>
                <w:sz w:val="20"/>
                <w:szCs w:val="20"/>
              </w:rPr>
              <w:t>21</w:t>
            </w:r>
          </w:p>
        </w:tc>
        <w:tc>
          <w:tcPr>
            <w:tcW w:w="2250" w:type="dxa"/>
            <w:gridSpan w:val="2"/>
          </w:tcPr>
          <w:p w:rsidR="00683F22" w:rsidRPr="00B851B3" w:rsidRDefault="00683F22" w:rsidP="00D32A73">
            <w:pPr>
              <w:autoSpaceDE w:val="0"/>
              <w:autoSpaceDN w:val="0"/>
              <w:adjustRightInd w:val="0"/>
              <w:jc w:val="center"/>
              <w:rPr>
                <w:rFonts w:ascii="Bookman Old Style" w:hAnsi="Bookman Old Style"/>
                <w:sz w:val="20"/>
                <w:szCs w:val="20"/>
              </w:rPr>
            </w:pPr>
            <w:r w:rsidRPr="00B851B3">
              <w:rPr>
                <w:rFonts w:ascii="Bookman Old Style" w:hAnsi="Bookman Old Style"/>
                <w:sz w:val="20"/>
                <w:szCs w:val="20"/>
              </w:rPr>
              <w:t>Lloji i auditimeve</w:t>
            </w:r>
          </w:p>
        </w:tc>
        <w:tc>
          <w:tcPr>
            <w:tcW w:w="2340" w:type="dxa"/>
            <w:gridSpan w:val="2"/>
          </w:tcPr>
          <w:p w:rsidR="00683F22" w:rsidRPr="00B851B3" w:rsidRDefault="00D32A73" w:rsidP="00D32A73">
            <w:pPr>
              <w:autoSpaceDE w:val="0"/>
              <w:autoSpaceDN w:val="0"/>
              <w:adjustRightInd w:val="0"/>
              <w:jc w:val="center"/>
              <w:rPr>
                <w:rFonts w:ascii="Bookman Old Style" w:hAnsi="Bookman Old Style"/>
                <w:sz w:val="20"/>
                <w:szCs w:val="20"/>
              </w:rPr>
            </w:pPr>
            <w:r w:rsidRPr="00B851B3">
              <w:rPr>
                <w:rFonts w:ascii="Bookman Old Style" w:hAnsi="Bookman Old Style"/>
                <w:sz w:val="20"/>
                <w:szCs w:val="20"/>
              </w:rPr>
              <w:t>Statusi</w:t>
            </w:r>
            <w:r w:rsidR="00683F22" w:rsidRPr="00B851B3">
              <w:rPr>
                <w:rFonts w:ascii="Bookman Old Style" w:hAnsi="Bookman Old Style"/>
                <w:sz w:val="20"/>
                <w:szCs w:val="20"/>
              </w:rPr>
              <w:t xml:space="preserve"> i auditimeve</w:t>
            </w:r>
          </w:p>
        </w:tc>
      </w:tr>
      <w:tr w:rsidR="00BE0368" w:rsidRPr="00B851B3" w:rsidTr="00712B3A">
        <w:trPr>
          <w:trHeight w:val="332"/>
        </w:trPr>
        <w:tc>
          <w:tcPr>
            <w:tcW w:w="630" w:type="dxa"/>
            <w:vMerge/>
          </w:tcPr>
          <w:p w:rsidR="00BE0368" w:rsidRPr="00B851B3" w:rsidRDefault="00BE0368" w:rsidP="00D32A73">
            <w:pPr>
              <w:autoSpaceDE w:val="0"/>
              <w:autoSpaceDN w:val="0"/>
              <w:adjustRightInd w:val="0"/>
              <w:jc w:val="center"/>
              <w:rPr>
                <w:rFonts w:ascii="Bookman Old Style" w:hAnsi="Bookman Old Style"/>
                <w:sz w:val="20"/>
                <w:szCs w:val="20"/>
              </w:rPr>
            </w:pPr>
          </w:p>
        </w:tc>
        <w:tc>
          <w:tcPr>
            <w:tcW w:w="1890" w:type="dxa"/>
            <w:vMerge/>
          </w:tcPr>
          <w:p w:rsidR="00BE0368" w:rsidRPr="00B851B3" w:rsidRDefault="00BE0368" w:rsidP="00D32A73">
            <w:pPr>
              <w:autoSpaceDE w:val="0"/>
              <w:autoSpaceDN w:val="0"/>
              <w:adjustRightInd w:val="0"/>
              <w:jc w:val="center"/>
              <w:rPr>
                <w:rFonts w:ascii="Bookman Old Style" w:hAnsi="Bookman Old Style"/>
                <w:sz w:val="20"/>
                <w:szCs w:val="20"/>
              </w:rPr>
            </w:pPr>
          </w:p>
        </w:tc>
        <w:tc>
          <w:tcPr>
            <w:tcW w:w="1170" w:type="dxa"/>
            <w:vMerge/>
          </w:tcPr>
          <w:p w:rsidR="00BE0368" w:rsidRPr="00B851B3" w:rsidRDefault="00BE0368" w:rsidP="00D32A73">
            <w:pPr>
              <w:autoSpaceDE w:val="0"/>
              <w:autoSpaceDN w:val="0"/>
              <w:adjustRightInd w:val="0"/>
              <w:jc w:val="center"/>
              <w:rPr>
                <w:rFonts w:ascii="Bookman Old Style" w:hAnsi="Bookman Old Style"/>
                <w:sz w:val="20"/>
                <w:szCs w:val="20"/>
              </w:rPr>
            </w:pPr>
          </w:p>
        </w:tc>
        <w:tc>
          <w:tcPr>
            <w:tcW w:w="1260" w:type="dxa"/>
            <w:vMerge/>
          </w:tcPr>
          <w:p w:rsidR="00BE0368" w:rsidRPr="00B851B3" w:rsidRDefault="00BE0368" w:rsidP="00D32A73">
            <w:pPr>
              <w:autoSpaceDE w:val="0"/>
              <w:autoSpaceDN w:val="0"/>
              <w:adjustRightInd w:val="0"/>
              <w:jc w:val="center"/>
              <w:rPr>
                <w:rFonts w:ascii="Bookman Old Style" w:hAnsi="Bookman Old Style"/>
                <w:sz w:val="20"/>
                <w:szCs w:val="20"/>
              </w:rPr>
            </w:pPr>
          </w:p>
        </w:tc>
        <w:tc>
          <w:tcPr>
            <w:tcW w:w="1080" w:type="dxa"/>
          </w:tcPr>
          <w:p w:rsidR="00BE0368" w:rsidRPr="00B851B3" w:rsidRDefault="00DC7778" w:rsidP="00D32A73">
            <w:pPr>
              <w:autoSpaceDE w:val="0"/>
              <w:autoSpaceDN w:val="0"/>
              <w:adjustRightInd w:val="0"/>
              <w:jc w:val="center"/>
              <w:rPr>
                <w:rFonts w:ascii="Bookman Old Style" w:hAnsi="Bookman Old Style"/>
                <w:sz w:val="20"/>
                <w:szCs w:val="20"/>
              </w:rPr>
            </w:pPr>
            <w:r w:rsidRPr="00B851B3">
              <w:rPr>
                <w:rFonts w:ascii="Bookman Old Style" w:hAnsi="Bookman Old Style"/>
                <w:sz w:val="20"/>
                <w:szCs w:val="20"/>
              </w:rPr>
              <w:t>Tem.</w:t>
            </w:r>
          </w:p>
        </w:tc>
        <w:tc>
          <w:tcPr>
            <w:tcW w:w="1170" w:type="dxa"/>
          </w:tcPr>
          <w:p w:rsidR="00BE0368" w:rsidRPr="00B851B3" w:rsidRDefault="00BE0368" w:rsidP="00D32A73">
            <w:pPr>
              <w:autoSpaceDE w:val="0"/>
              <w:autoSpaceDN w:val="0"/>
              <w:adjustRightInd w:val="0"/>
              <w:jc w:val="center"/>
              <w:rPr>
                <w:rFonts w:ascii="Bookman Old Style" w:hAnsi="Bookman Old Style"/>
                <w:sz w:val="20"/>
                <w:szCs w:val="20"/>
              </w:rPr>
            </w:pPr>
            <w:r w:rsidRPr="00B851B3">
              <w:rPr>
                <w:rFonts w:ascii="Bookman Old Style" w:hAnsi="Bookman Old Style"/>
                <w:sz w:val="20"/>
                <w:szCs w:val="20"/>
              </w:rPr>
              <w:t>Komb</w:t>
            </w:r>
            <w:r w:rsidR="00DC7778" w:rsidRPr="00B851B3">
              <w:rPr>
                <w:rFonts w:ascii="Bookman Old Style" w:hAnsi="Bookman Old Style"/>
                <w:sz w:val="20"/>
                <w:szCs w:val="20"/>
              </w:rPr>
              <w:t>.</w:t>
            </w:r>
          </w:p>
        </w:tc>
        <w:tc>
          <w:tcPr>
            <w:tcW w:w="1170" w:type="dxa"/>
          </w:tcPr>
          <w:p w:rsidR="00BE0368" w:rsidRPr="00B851B3" w:rsidRDefault="00BE0368" w:rsidP="00D32A73">
            <w:pPr>
              <w:autoSpaceDE w:val="0"/>
              <w:autoSpaceDN w:val="0"/>
              <w:adjustRightInd w:val="0"/>
              <w:jc w:val="center"/>
              <w:rPr>
                <w:rFonts w:ascii="Bookman Old Style" w:hAnsi="Bookman Old Style"/>
                <w:sz w:val="20"/>
                <w:szCs w:val="20"/>
              </w:rPr>
            </w:pPr>
            <w:r w:rsidRPr="00B851B3">
              <w:rPr>
                <w:rFonts w:ascii="Bookman Old Style" w:hAnsi="Bookman Old Style"/>
                <w:sz w:val="20"/>
                <w:szCs w:val="20"/>
              </w:rPr>
              <w:t>Perfnd.</w:t>
            </w:r>
          </w:p>
        </w:tc>
        <w:tc>
          <w:tcPr>
            <w:tcW w:w="1170" w:type="dxa"/>
          </w:tcPr>
          <w:p w:rsidR="00BE0368" w:rsidRPr="00B851B3" w:rsidRDefault="00BE0368" w:rsidP="00D32A73">
            <w:pPr>
              <w:autoSpaceDE w:val="0"/>
              <w:autoSpaceDN w:val="0"/>
              <w:adjustRightInd w:val="0"/>
              <w:jc w:val="center"/>
              <w:rPr>
                <w:rFonts w:ascii="Bookman Old Style" w:hAnsi="Bookman Old Style"/>
                <w:sz w:val="20"/>
                <w:szCs w:val="20"/>
              </w:rPr>
            </w:pPr>
            <w:r w:rsidRPr="00B851B3">
              <w:rPr>
                <w:rFonts w:ascii="Bookman Old Style" w:hAnsi="Bookman Old Style"/>
                <w:sz w:val="20"/>
                <w:szCs w:val="20"/>
              </w:rPr>
              <w:t>Pa perfn.</w:t>
            </w:r>
          </w:p>
        </w:tc>
      </w:tr>
      <w:tr w:rsidR="00BE0368" w:rsidRPr="00B851B3" w:rsidTr="000325D1">
        <w:tc>
          <w:tcPr>
            <w:tcW w:w="630" w:type="dxa"/>
          </w:tcPr>
          <w:p w:rsidR="00BE0368" w:rsidRPr="00B851B3" w:rsidRDefault="00BE0368" w:rsidP="00BE0368">
            <w:pPr>
              <w:autoSpaceDE w:val="0"/>
              <w:autoSpaceDN w:val="0"/>
              <w:adjustRightInd w:val="0"/>
              <w:jc w:val="center"/>
              <w:rPr>
                <w:rFonts w:ascii="Bookman Old Style" w:hAnsi="Bookman Old Style"/>
                <w:sz w:val="20"/>
                <w:szCs w:val="20"/>
              </w:rPr>
            </w:pPr>
            <w:r w:rsidRPr="00B851B3">
              <w:rPr>
                <w:rFonts w:ascii="Bookman Old Style" w:hAnsi="Bookman Old Style"/>
                <w:sz w:val="20"/>
                <w:szCs w:val="20"/>
              </w:rPr>
              <w:t>a</w:t>
            </w:r>
          </w:p>
        </w:tc>
        <w:tc>
          <w:tcPr>
            <w:tcW w:w="1890" w:type="dxa"/>
          </w:tcPr>
          <w:p w:rsidR="00BE0368" w:rsidRPr="00B851B3" w:rsidRDefault="00BE0368" w:rsidP="00BE0368">
            <w:pPr>
              <w:autoSpaceDE w:val="0"/>
              <w:autoSpaceDN w:val="0"/>
              <w:adjustRightInd w:val="0"/>
              <w:jc w:val="center"/>
              <w:rPr>
                <w:rFonts w:ascii="Bookman Old Style" w:hAnsi="Bookman Old Style"/>
                <w:sz w:val="20"/>
                <w:szCs w:val="20"/>
              </w:rPr>
            </w:pPr>
          </w:p>
        </w:tc>
        <w:tc>
          <w:tcPr>
            <w:tcW w:w="1170" w:type="dxa"/>
          </w:tcPr>
          <w:p w:rsidR="00BE0368" w:rsidRPr="00B851B3" w:rsidRDefault="00BE0368" w:rsidP="00BE0368">
            <w:pPr>
              <w:autoSpaceDE w:val="0"/>
              <w:autoSpaceDN w:val="0"/>
              <w:adjustRightInd w:val="0"/>
              <w:jc w:val="center"/>
              <w:rPr>
                <w:rFonts w:ascii="Bookman Old Style" w:hAnsi="Bookman Old Style"/>
                <w:sz w:val="20"/>
                <w:szCs w:val="20"/>
              </w:rPr>
            </w:pPr>
            <w:r w:rsidRPr="00B851B3">
              <w:rPr>
                <w:rFonts w:ascii="Bookman Old Style" w:hAnsi="Bookman Old Style"/>
                <w:sz w:val="20"/>
                <w:szCs w:val="20"/>
              </w:rPr>
              <w:t>b</w:t>
            </w:r>
          </w:p>
        </w:tc>
        <w:tc>
          <w:tcPr>
            <w:tcW w:w="1260" w:type="dxa"/>
          </w:tcPr>
          <w:p w:rsidR="00BE0368" w:rsidRPr="00B851B3" w:rsidRDefault="00BE0368" w:rsidP="00BE0368">
            <w:pPr>
              <w:autoSpaceDE w:val="0"/>
              <w:autoSpaceDN w:val="0"/>
              <w:adjustRightInd w:val="0"/>
              <w:jc w:val="center"/>
              <w:rPr>
                <w:rFonts w:ascii="Bookman Old Style" w:hAnsi="Bookman Old Style"/>
                <w:sz w:val="20"/>
                <w:szCs w:val="20"/>
              </w:rPr>
            </w:pPr>
            <w:r w:rsidRPr="00B851B3">
              <w:rPr>
                <w:rFonts w:ascii="Bookman Old Style" w:hAnsi="Bookman Old Style"/>
                <w:sz w:val="20"/>
                <w:szCs w:val="20"/>
              </w:rPr>
              <w:t>C=d+e</w:t>
            </w:r>
          </w:p>
        </w:tc>
        <w:tc>
          <w:tcPr>
            <w:tcW w:w="1080" w:type="dxa"/>
          </w:tcPr>
          <w:p w:rsidR="00BE0368" w:rsidRPr="00B851B3" w:rsidRDefault="00BE0368" w:rsidP="00BE0368">
            <w:pPr>
              <w:autoSpaceDE w:val="0"/>
              <w:autoSpaceDN w:val="0"/>
              <w:adjustRightInd w:val="0"/>
              <w:jc w:val="center"/>
              <w:rPr>
                <w:rFonts w:ascii="Bookman Old Style" w:hAnsi="Bookman Old Style"/>
                <w:sz w:val="20"/>
                <w:szCs w:val="20"/>
              </w:rPr>
            </w:pPr>
            <w:r w:rsidRPr="00B851B3">
              <w:rPr>
                <w:rFonts w:ascii="Bookman Old Style" w:hAnsi="Bookman Old Style"/>
                <w:sz w:val="20"/>
                <w:szCs w:val="20"/>
              </w:rPr>
              <w:t>d</w:t>
            </w:r>
          </w:p>
        </w:tc>
        <w:tc>
          <w:tcPr>
            <w:tcW w:w="1170" w:type="dxa"/>
          </w:tcPr>
          <w:p w:rsidR="00BE0368" w:rsidRPr="00B851B3" w:rsidRDefault="00BE0368" w:rsidP="00BE0368">
            <w:pPr>
              <w:autoSpaceDE w:val="0"/>
              <w:autoSpaceDN w:val="0"/>
              <w:adjustRightInd w:val="0"/>
              <w:jc w:val="center"/>
              <w:rPr>
                <w:rFonts w:ascii="Bookman Old Style" w:hAnsi="Bookman Old Style"/>
                <w:sz w:val="20"/>
                <w:szCs w:val="20"/>
              </w:rPr>
            </w:pPr>
            <w:r w:rsidRPr="00B851B3">
              <w:rPr>
                <w:rFonts w:ascii="Bookman Old Style" w:hAnsi="Bookman Old Style"/>
                <w:sz w:val="20"/>
                <w:szCs w:val="20"/>
              </w:rPr>
              <w:t>e</w:t>
            </w:r>
          </w:p>
        </w:tc>
        <w:tc>
          <w:tcPr>
            <w:tcW w:w="1170" w:type="dxa"/>
          </w:tcPr>
          <w:p w:rsidR="00BE0368" w:rsidRPr="00B851B3" w:rsidRDefault="00BE0368" w:rsidP="00BE0368">
            <w:pPr>
              <w:autoSpaceDE w:val="0"/>
              <w:autoSpaceDN w:val="0"/>
              <w:adjustRightInd w:val="0"/>
              <w:jc w:val="center"/>
              <w:rPr>
                <w:rFonts w:ascii="Bookman Old Style" w:hAnsi="Bookman Old Style"/>
                <w:sz w:val="20"/>
                <w:szCs w:val="20"/>
              </w:rPr>
            </w:pPr>
            <w:r w:rsidRPr="00B851B3">
              <w:rPr>
                <w:rFonts w:ascii="Bookman Old Style" w:hAnsi="Bookman Old Style"/>
                <w:sz w:val="20"/>
                <w:szCs w:val="20"/>
              </w:rPr>
              <w:t>f</w:t>
            </w:r>
          </w:p>
        </w:tc>
        <w:tc>
          <w:tcPr>
            <w:tcW w:w="1170" w:type="dxa"/>
          </w:tcPr>
          <w:p w:rsidR="00BE0368" w:rsidRPr="00B851B3" w:rsidRDefault="00BE0368" w:rsidP="00BE0368">
            <w:pPr>
              <w:autoSpaceDE w:val="0"/>
              <w:autoSpaceDN w:val="0"/>
              <w:adjustRightInd w:val="0"/>
              <w:jc w:val="center"/>
              <w:rPr>
                <w:rFonts w:ascii="Bookman Old Style" w:hAnsi="Bookman Old Style"/>
                <w:sz w:val="20"/>
                <w:szCs w:val="20"/>
              </w:rPr>
            </w:pPr>
            <w:r w:rsidRPr="00B851B3">
              <w:rPr>
                <w:rFonts w:ascii="Bookman Old Style" w:hAnsi="Bookman Old Style"/>
                <w:sz w:val="20"/>
                <w:szCs w:val="20"/>
              </w:rPr>
              <w:t>h</w:t>
            </w:r>
          </w:p>
        </w:tc>
      </w:tr>
      <w:tr w:rsidR="00DC7778" w:rsidRPr="00B851B3" w:rsidTr="000325D1">
        <w:tc>
          <w:tcPr>
            <w:tcW w:w="63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autoSpaceDE w:val="0"/>
              <w:autoSpaceDN w:val="0"/>
              <w:adjustRightInd w:val="0"/>
              <w:jc w:val="right"/>
              <w:rPr>
                <w:rFonts w:ascii="Bookman Old Style" w:hAnsi="Bookman Old Style"/>
                <w:color w:val="000000"/>
                <w:sz w:val="20"/>
                <w:szCs w:val="20"/>
              </w:rPr>
            </w:pPr>
            <w:r w:rsidRPr="00B851B3">
              <w:rPr>
                <w:rFonts w:ascii="Bookman Old Style" w:hAnsi="Bookman Old Style"/>
                <w:color w:val="000000"/>
                <w:sz w:val="20"/>
                <w:szCs w:val="20"/>
              </w:rPr>
              <w:t>1</w:t>
            </w:r>
          </w:p>
        </w:tc>
        <w:tc>
          <w:tcPr>
            <w:tcW w:w="1890" w:type="dxa"/>
            <w:tcBorders>
              <w:top w:val="single" w:sz="8" w:space="0" w:color="auto"/>
              <w:left w:val="single" w:sz="4" w:space="0" w:color="auto"/>
              <w:bottom w:val="single" w:sz="4" w:space="0" w:color="auto"/>
              <w:right w:val="single" w:sz="4" w:space="0" w:color="auto"/>
            </w:tcBorders>
            <w:shd w:val="clear" w:color="auto" w:fill="auto"/>
            <w:vAlign w:val="bottom"/>
          </w:tcPr>
          <w:p w:rsidR="00DC7778" w:rsidRPr="00B851B3" w:rsidRDefault="00DC7778" w:rsidP="00DC7778">
            <w:pPr>
              <w:rPr>
                <w:rFonts w:ascii="Bookman Old Style" w:hAnsi="Bookman Old Style"/>
                <w:sz w:val="20"/>
                <w:szCs w:val="20"/>
              </w:rPr>
            </w:pPr>
            <w:r w:rsidRPr="00B851B3">
              <w:rPr>
                <w:rFonts w:ascii="Bookman Old Style" w:hAnsi="Bookman Old Style"/>
                <w:sz w:val="20"/>
                <w:szCs w:val="20"/>
              </w:rPr>
              <w:t>ZVA Vlorë</w:t>
            </w:r>
          </w:p>
        </w:tc>
        <w:tc>
          <w:tcPr>
            <w:tcW w:w="117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08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 xml:space="preserve"> </w:t>
            </w: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r>
      <w:tr w:rsidR="00DC7778" w:rsidRPr="00B851B3" w:rsidTr="000325D1">
        <w:tc>
          <w:tcPr>
            <w:tcW w:w="63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autoSpaceDE w:val="0"/>
              <w:autoSpaceDN w:val="0"/>
              <w:adjustRightInd w:val="0"/>
              <w:jc w:val="right"/>
              <w:rPr>
                <w:rFonts w:ascii="Bookman Old Style" w:hAnsi="Bookman Old Style"/>
                <w:color w:val="000000"/>
                <w:sz w:val="20"/>
                <w:szCs w:val="20"/>
              </w:rPr>
            </w:pPr>
            <w:r w:rsidRPr="00B851B3">
              <w:rPr>
                <w:rFonts w:ascii="Bookman Old Style" w:hAnsi="Bookman Old Style"/>
                <w:color w:val="000000"/>
                <w:sz w:val="20"/>
                <w:szCs w:val="20"/>
              </w:rPr>
              <w:t>2</w:t>
            </w:r>
          </w:p>
        </w:tc>
        <w:tc>
          <w:tcPr>
            <w:tcW w:w="1890" w:type="dxa"/>
            <w:tcBorders>
              <w:top w:val="nil"/>
              <w:left w:val="single" w:sz="4" w:space="0" w:color="auto"/>
              <w:bottom w:val="single" w:sz="4" w:space="0" w:color="auto"/>
              <w:right w:val="single" w:sz="4" w:space="0" w:color="auto"/>
            </w:tcBorders>
            <w:shd w:val="clear" w:color="auto" w:fill="auto"/>
            <w:vAlign w:val="bottom"/>
          </w:tcPr>
          <w:p w:rsidR="00DC7778" w:rsidRPr="00B851B3" w:rsidRDefault="00DC7778" w:rsidP="00DC7778">
            <w:pPr>
              <w:rPr>
                <w:rFonts w:ascii="Bookman Old Style" w:hAnsi="Bookman Old Style"/>
                <w:sz w:val="20"/>
                <w:szCs w:val="20"/>
              </w:rPr>
            </w:pPr>
            <w:r w:rsidRPr="00B851B3">
              <w:rPr>
                <w:rFonts w:ascii="Bookman Old Style" w:hAnsi="Bookman Old Style"/>
                <w:sz w:val="20"/>
                <w:szCs w:val="20"/>
              </w:rPr>
              <w:t>ZVA  Korçë</w:t>
            </w:r>
          </w:p>
        </w:tc>
        <w:tc>
          <w:tcPr>
            <w:tcW w:w="117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08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r>
      <w:tr w:rsidR="00DC7778" w:rsidRPr="00B851B3" w:rsidTr="000325D1">
        <w:tc>
          <w:tcPr>
            <w:tcW w:w="63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autoSpaceDE w:val="0"/>
              <w:autoSpaceDN w:val="0"/>
              <w:adjustRightInd w:val="0"/>
              <w:jc w:val="right"/>
              <w:rPr>
                <w:rFonts w:ascii="Bookman Old Style" w:hAnsi="Bookman Old Style"/>
                <w:color w:val="000000"/>
                <w:sz w:val="20"/>
                <w:szCs w:val="20"/>
              </w:rPr>
            </w:pPr>
            <w:r w:rsidRPr="00B851B3">
              <w:rPr>
                <w:rFonts w:ascii="Bookman Old Style" w:hAnsi="Bookman Old Style"/>
                <w:color w:val="000000"/>
                <w:sz w:val="20"/>
                <w:szCs w:val="20"/>
              </w:rPr>
              <w:t>3</w:t>
            </w:r>
          </w:p>
        </w:tc>
        <w:tc>
          <w:tcPr>
            <w:tcW w:w="1890" w:type="dxa"/>
            <w:tcBorders>
              <w:top w:val="nil"/>
              <w:left w:val="single" w:sz="4" w:space="0" w:color="auto"/>
              <w:bottom w:val="single" w:sz="4" w:space="0" w:color="auto"/>
              <w:right w:val="single" w:sz="4" w:space="0" w:color="auto"/>
            </w:tcBorders>
            <w:shd w:val="clear" w:color="auto" w:fill="auto"/>
            <w:vAlign w:val="bottom"/>
          </w:tcPr>
          <w:p w:rsidR="00DC7778" w:rsidRPr="00B851B3" w:rsidRDefault="00DC7778" w:rsidP="00DC7778">
            <w:pPr>
              <w:rPr>
                <w:rFonts w:ascii="Bookman Old Style" w:hAnsi="Bookman Old Style"/>
                <w:sz w:val="20"/>
                <w:szCs w:val="20"/>
              </w:rPr>
            </w:pPr>
            <w:r w:rsidRPr="00B851B3">
              <w:rPr>
                <w:rFonts w:ascii="Bookman Old Style" w:hAnsi="Bookman Old Style"/>
                <w:sz w:val="20"/>
                <w:szCs w:val="20"/>
              </w:rPr>
              <w:t>ZVA Gjirokastër</w:t>
            </w:r>
          </w:p>
        </w:tc>
        <w:tc>
          <w:tcPr>
            <w:tcW w:w="117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08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r>
      <w:tr w:rsidR="00DC7778" w:rsidRPr="00B851B3" w:rsidTr="000325D1">
        <w:tc>
          <w:tcPr>
            <w:tcW w:w="63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autoSpaceDE w:val="0"/>
              <w:autoSpaceDN w:val="0"/>
              <w:adjustRightInd w:val="0"/>
              <w:jc w:val="right"/>
              <w:rPr>
                <w:rFonts w:ascii="Bookman Old Style" w:hAnsi="Bookman Old Style"/>
                <w:color w:val="000000"/>
                <w:sz w:val="20"/>
                <w:szCs w:val="20"/>
              </w:rPr>
            </w:pPr>
            <w:r w:rsidRPr="00B851B3">
              <w:rPr>
                <w:rFonts w:ascii="Bookman Old Style" w:hAnsi="Bookman Old Style"/>
                <w:color w:val="000000"/>
                <w:sz w:val="20"/>
                <w:szCs w:val="20"/>
              </w:rPr>
              <w:t>4</w:t>
            </w:r>
          </w:p>
        </w:tc>
        <w:tc>
          <w:tcPr>
            <w:tcW w:w="1890" w:type="dxa"/>
            <w:tcBorders>
              <w:top w:val="nil"/>
              <w:left w:val="single" w:sz="4" w:space="0" w:color="auto"/>
              <w:bottom w:val="single" w:sz="4" w:space="0" w:color="auto"/>
              <w:right w:val="single" w:sz="4" w:space="0" w:color="auto"/>
            </w:tcBorders>
            <w:shd w:val="clear" w:color="auto" w:fill="auto"/>
            <w:vAlign w:val="bottom"/>
          </w:tcPr>
          <w:p w:rsidR="00DC7778" w:rsidRPr="00B851B3" w:rsidRDefault="00DC7778" w:rsidP="00DC7778">
            <w:pPr>
              <w:rPr>
                <w:rFonts w:ascii="Bookman Old Style" w:hAnsi="Bookman Old Style"/>
                <w:sz w:val="20"/>
                <w:szCs w:val="20"/>
              </w:rPr>
            </w:pPr>
            <w:r w:rsidRPr="00B851B3">
              <w:rPr>
                <w:rFonts w:ascii="Bookman Old Style" w:hAnsi="Bookman Old Style"/>
                <w:sz w:val="20"/>
                <w:szCs w:val="20"/>
              </w:rPr>
              <w:t>DRAP Fier</w:t>
            </w:r>
          </w:p>
        </w:tc>
        <w:tc>
          <w:tcPr>
            <w:tcW w:w="117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080" w:type="dxa"/>
            <w:tcBorders>
              <w:top w:val="nil"/>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c>
          <w:tcPr>
            <w:tcW w:w="1170" w:type="dxa"/>
            <w:tcBorders>
              <w:top w:val="nil"/>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nil"/>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nil"/>
              <w:left w:val="nil"/>
              <w:bottom w:val="single" w:sz="4" w:space="0" w:color="auto"/>
              <w:right w:val="single" w:sz="8"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r>
      <w:tr w:rsidR="00DC7778" w:rsidRPr="00B851B3" w:rsidTr="000325D1">
        <w:tc>
          <w:tcPr>
            <w:tcW w:w="63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autoSpaceDE w:val="0"/>
              <w:autoSpaceDN w:val="0"/>
              <w:adjustRightInd w:val="0"/>
              <w:jc w:val="right"/>
              <w:rPr>
                <w:rFonts w:ascii="Bookman Old Style" w:hAnsi="Bookman Old Style"/>
                <w:color w:val="000000"/>
                <w:sz w:val="20"/>
                <w:szCs w:val="20"/>
              </w:rPr>
            </w:pPr>
            <w:r w:rsidRPr="00B851B3">
              <w:rPr>
                <w:rFonts w:ascii="Bookman Old Style" w:hAnsi="Bookman Old Style"/>
                <w:color w:val="000000"/>
                <w:sz w:val="20"/>
                <w:szCs w:val="20"/>
              </w:rPr>
              <w:t>5</w:t>
            </w:r>
          </w:p>
        </w:tc>
        <w:tc>
          <w:tcPr>
            <w:tcW w:w="1890" w:type="dxa"/>
            <w:tcBorders>
              <w:top w:val="nil"/>
              <w:left w:val="single" w:sz="4" w:space="0" w:color="auto"/>
              <w:bottom w:val="single" w:sz="4" w:space="0" w:color="auto"/>
              <w:right w:val="single" w:sz="4" w:space="0" w:color="auto"/>
            </w:tcBorders>
            <w:shd w:val="clear" w:color="auto" w:fill="auto"/>
            <w:vAlign w:val="bottom"/>
          </w:tcPr>
          <w:p w:rsidR="00DC7778" w:rsidRPr="00B851B3" w:rsidRDefault="00DC7778" w:rsidP="00DC7778">
            <w:pPr>
              <w:rPr>
                <w:rFonts w:ascii="Bookman Old Style" w:hAnsi="Bookman Old Style"/>
                <w:sz w:val="20"/>
                <w:szCs w:val="20"/>
              </w:rPr>
            </w:pPr>
            <w:r w:rsidRPr="00B851B3">
              <w:rPr>
                <w:rFonts w:ascii="Bookman Old Style" w:hAnsi="Bookman Old Style"/>
                <w:sz w:val="20"/>
                <w:szCs w:val="20"/>
              </w:rPr>
              <w:t xml:space="preserve">DRAP </w:t>
            </w:r>
            <w:r w:rsidR="00D32A73" w:rsidRPr="00B851B3">
              <w:rPr>
                <w:rFonts w:ascii="Bookman Old Style" w:hAnsi="Bookman Old Style"/>
                <w:sz w:val="20"/>
                <w:szCs w:val="20"/>
              </w:rPr>
              <w:t>Durrës</w:t>
            </w:r>
          </w:p>
        </w:tc>
        <w:tc>
          <w:tcPr>
            <w:tcW w:w="117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080" w:type="dxa"/>
            <w:tcBorders>
              <w:top w:val="nil"/>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c>
          <w:tcPr>
            <w:tcW w:w="1170" w:type="dxa"/>
            <w:tcBorders>
              <w:top w:val="nil"/>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nil"/>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nil"/>
              <w:left w:val="nil"/>
              <w:bottom w:val="single" w:sz="4" w:space="0" w:color="auto"/>
              <w:right w:val="single" w:sz="8"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r>
      <w:tr w:rsidR="00DC7778" w:rsidRPr="00B851B3" w:rsidTr="000325D1">
        <w:tc>
          <w:tcPr>
            <w:tcW w:w="63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autoSpaceDE w:val="0"/>
              <w:autoSpaceDN w:val="0"/>
              <w:adjustRightInd w:val="0"/>
              <w:jc w:val="right"/>
              <w:rPr>
                <w:rFonts w:ascii="Bookman Old Style" w:hAnsi="Bookman Old Style"/>
                <w:color w:val="000000"/>
                <w:sz w:val="20"/>
                <w:szCs w:val="20"/>
              </w:rPr>
            </w:pPr>
            <w:r w:rsidRPr="00B851B3">
              <w:rPr>
                <w:rFonts w:ascii="Bookman Old Style" w:hAnsi="Bookman Old Style"/>
                <w:color w:val="000000"/>
                <w:sz w:val="20"/>
                <w:szCs w:val="20"/>
              </w:rPr>
              <w:t>6</w:t>
            </w:r>
          </w:p>
        </w:tc>
        <w:tc>
          <w:tcPr>
            <w:tcW w:w="1890" w:type="dxa"/>
            <w:tcBorders>
              <w:top w:val="nil"/>
              <w:left w:val="single" w:sz="4" w:space="0" w:color="auto"/>
              <w:bottom w:val="single" w:sz="4" w:space="0" w:color="auto"/>
              <w:right w:val="single" w:sz="4" w:space="0" w:color="auto"/>
            </w:tcBorders>
            <w:shd w:val="clear" w:color="auto" w:fill="auto"/>
            <w:vAlign w:val="bottom"/>
          </w:tcPr>
          <w:p w:rsidR="00DC7778" w:rsidRPr="00B851B3" w:rsidRDefault="00DC7778" w:rsidP="00DC7778">
            <w:pPr>
              <w:rPr>
                <w:rFonts w:ascii="Bookman Old Style" w:hAnsi="Bookman Old Style"/>
                <w:sz w:val="20"/>
                <w:szCs w:val="20"/>
              </w:rPr>
            </w:pPr>
            <w:r w:rsidRPr="00B851B3">
              <w:rPr>
                <w:rFonts w:ascii="Bookman Old Style" w:hAnsi="Bookman Old Style"/>
                <w:sz w:val="20"/>
                <w:szCs w:val="20"/>
              </w:rPr>
              <w:t>MAS (DKP)</w:t>
            </w:r>
          </w:p>
        </w:tc>
        <w:tc>
          <w:tcPr>
            <w:tcW w:w="117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778" w:rsidRPr="00B851B3" w:rsidRDefault="000325D1"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DC7778" w:rsidRPr="00B851B3" w:rsidRDefault="000325D1"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DC7778" w:rsidRPr="00B851B3" w:rsidRDefault="000325D1"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r>
      <w:tr w:rsidR="00DC7778" w:rsidRPr="00B851B3" w:rsidTr="000325D1">
        <w:tc>
          <w:tcPr>
            <w:tcW w:w="63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autoSpaceDE w:val="0"/>
              <w:autoSpaceDN w:val="0"/>
              <w:adjustRightInd w:val="0"/>
              <w:jc w:val="right"/>
              <w:rPr>
                <w:rFonts w:ascii="Bookman Old Style" w:hAnsi="Bookman Old Style"/>
                <w:color w:val="000000"/>
                <w:sz w:val="20"/>
                <w:szCs w:val="20"/>
              </w:rPr>
            </w:pPr>
            <w:r w:rsidRPr="00B851B3">
              <w:rPr>
                <w:rFonts w:ascii="Bookman Old Style" w:hAnsi="Bookman Old Style"/>
                <w:color w:val="000000"/>
                <w:sz w:val="20"/>
                <w:szCs w:val="20"/>
              </w:rPr>
              <w:t>7</w:t>
            </w:r>
          </w:p>
        </w:tc>
        <w:tc>
          <w:tcPr>
            <w:tcW w:w="1890" w:type="dxa"/>
            <w:tcBorders>
              <w:top w:val="nil"/>
              <w:left w:val="single" w:sz="4" w:space="0" w:color="auto"/>
              <w:bottom w:val="single" w:sz="4" w:space="0" w:color="auto"/>
              <w:right w:val="single" w:sz="4" w:space="0" w:color="auto"/>
            </w:tcBorders>
            <w:shd w:val="clear" w:color="auto" w:fill="auto"/>
            <w:vAlign w:val="bottom"/>
          </w:tcPr>
          <w:p w:rsidR="00DC7778" w:rsidRPr="00B851B3" w:rsidRDefault="00DC7778" w:rsidP="00DC7778">
            <w:pPr>
              <w:rPr>
                <w:rFonts w:ascii="Bookman Old Style" w:hAnsi="Bookman Old Style"/>
                <w:sz w:val="20"/>
                <w:szCs w:val="20"/>
              </w:rPr>
            </w:pPr>
            <w:r w:rsidRPr="00B851B3">
              <w:rPr>
                <w:rFonts w:ascii="Bookman Old Style" w:hAnsi="Bookman Old Style"/>
                <w:sz w:val="20"/>
                <w:szCs w:val="20"/>
              </w:rPr>
              <w:t>ZVA Berat</w:t>
            </w:r>
          </w:p>
        </w:tc>
        <w:tc>
          <w:tcPr>
            <w:tcW w:w="117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08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single" w:sz="4" w:space="0" w:color="auto"/>
              <w:left w:val="nil"/>
              <w:bottom w:val="single" w:sz="4" w:space="0" w:color="auto"/>
              <w:right w:val="single" w:sz="8"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r>
      <w:tr w:rsidR="00DC7778" w:rsidRPr="00B851B3" w:rsidTr="000325D1">
        <w:tc>
          <w:tcPr>
            <w:tcW w:w="63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autoSpaceDE w:val="0"/>
              <w:autoSpaceDN w:val="0"/>
              <w:adjustRightInd w:val="0"/>
              <w:jc w:val="right"/>
              <w:rPr>
                <w:rFonts w:ascii="Bookman Old Style" w:hAnsi="Bookman Old Style"/>
                <w:color w:val="000000"/>
                <w:sz w:val="20"/>
                <w:szCs w:val="20"/>
              </w:rPr>
            </w:pPr>
            <w:r w:rsidRPr="00B851B3">
              <w:rPr>
                <w:rFonts w:ascii="Bookman Old Style" w:hAnsi="Bookman Old Style"/>
                <w:color w:val="000000"/>
                <w:sz w:val="20"/>
                <w:szCs w:val="20"/>
              </w:rPr>
              <w:t>8</w:t>
            </w:r>
          </w:p>
        </w:tc>
        <w:tc>
          <w:tcPr>
            <w:tcW w:w="1890" w:type="dxa"/>
            <w:tcBorders>
              <w:top w:val="nil"/>
              <w:left w:val="single" w:sz="4" w:space="0" w:color="auto"/>
              <w:bottom w:val="single" w:sz="4" w:space="0" w:color="auto"/>
              <w:right w:val="single" w:sz="4" w:space="0" w:color="auto"/>
            </w:tcBorders>
            <w:shd w:val="clear" w:color="auto" w:fill="auto"/>
            <w:vAlign w:val="bottom"/>
          </w:tcPr>
          <w:p w:rsidR="00DC7778" w:rsidRPr="00B851B3" w:rsidRDefault="00DC7778" w:rsidP="00DC7778">
            <w:pPr>
              <w:rPr>
                <w:rFonts w:ascii="Bookman Old Style" w:hAnsi="Bookman Old Style"/>
                <w:sz w:val="20"/>
                <w:szCs w:val="20"/>
              </w:rPr>
            </w:pPr>
            <w:r w:rsidRPr="00B851B3">
              <w:rPr>
                <w:rFonts w:ascii="Bookman Old Style" w:hAnsi="Bookman Old Style"/>
                <w:sz w:val="20"/>
                <w:szCs w:val="20"/>
              </w:rPr>
              <w:t>ZVA Lezhë</w:t>
            </w:r>
          </w:p>
        </w:tc>
        <w:tc>
          <w:tcPr>
            <w:tcW w:w="117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08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r>
      <w:tr w:rsidR="00DC7778" w:rsidRPr="00B851B3" w:rsidTr="000325D1">
        <w:tc>
          <w:tcPr>
            <w:tcW w:w="63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autoSpaceDE w:val="0"/>
              <w:autoSpaceDN w:val="0"/>
              <w:adjustRightInd w:val="0"/>
              <w:jc w:val="right"/>
              <w:rPr>
                <w:rFonts w:ascii="Bookman Old Style" w:hAnsi="Bookman Old Style"/>
                <w:color w:val="000000"/>
                <w:sz w:val="20"/>
                <w:szCs w:val="20"/>
              </w:rPr>
            </w:pPr>
            <w:r w:rsidRPr="00B851B3">
              <w:rPr>
                <w:rFonts w:ascii="Bookman Old Style" w:hAnsi="Bookman Old Style"/>
                <w:color w:val="000000"/>
                <w:sz w:val="20"/>
                <w:szCs w:val="20"/>
              </w:rPr>
              <w:t>9</w:t>
            </w:r>
          </w:p>
        </w:tc>
        <w:tc>
          <w:tcPr>
            <w:tcW w:w="1890" w:type="dxa"/>
            <w:tcBorders>
              <w:top w:val="nil"/>
              <w:left w:val="single" w:sz="4" w:space="0" w:color="auto"/>
              <w:bottom w:val="single" w:sz="4" w:space="0" w:color="auto"/>
              <w:right w:val="single" w:sz="4" w:space="0" w:color="auto"/>
            </w:tcBorders>
            <w:shd w:val="clear" w:color="auto" w:fill="auto"/>
            <w:vAlign w:val="bottom"/>
          </w:tcPr>
          <w:p w:rsidR="00DC7778" w:rsidRPr="00B851B3" w:rsidRDefault="00DC7778" w:rsidP="00DC7778">
            <w:pPr>
              <w:rPr>
                <w:rFonts w:ascii="Bookman Old Style" w:hAnsi="Bookman Old Style"/>
                <w:sz w:val="20"/>
                <w:szCs w:val="20"/>
              </w:rPr>
            </w:pPr>
            <w:r w:rsidRPr="00B851B3">
              <w:rPr>
                <w:rFonts w:ascii="Bookman Old Style" w:hAnsi="Bookman Old Style"/>
                <w:sz w:val="20"/>
                <w:szCs w:val="20"/>
              </w:rPr>
              <w:t>ZVA Sarandë</w:t>
            </w:r>
          </w:p>
        </w:tc>
        <w:tc>
          <w:tcPr>
            <w:tcW w:w="117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08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 xml:space="preserve"> 1</w:t>
            </w: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r>
      <w:tr w:rsidR="00DC7778" w:rsidRPr="00B851B3" w:rsidTr="000325D1">
        <w:tc>
          <w:tcPr>
            <w:tcW w:w="63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autoSpaceDE w:val="0"/>
              <w:autoSpaceDN w:val="0"/>
              <w:adjustRightInd w:val="0"/>
              <w:jc w:val="right"/>
              <w:rPr>
                <w:rFonts w:ascii="Bookman Old Style" w:hAnsi="Bookman Old Style"/>
                <w:color w:val="000000"/>
                <w:sz w:val="20"/>
                <w:szCs w:val="20"/>
              </w:rPr>
            </w:pPr>
            <w:r w:rsidRPr="00B851B3">
              <w:rPr>
                <w:rFonts w:ascii="Bookman Old Style" w:hAnsi="Bookman Old Style"/>
                <w:color w:val="000000"/>
                <w:sz w:val="20"/>
                <w:szCs w:val="20"/>
              </w:rPr>
              <w:t>10</w:t>
            </w:r>
          </w:p>
        </w:tc>
        <w:tc>
          <w:tcPr>
            <w:tcW w:w="1890" w:type="dxa"/>
            <w:tcBorders>
              <w:top w:val="nil"/>
              <w:left w:val="single" w:sz="4" w:space="0" w:color="auto"/>
              <w:bottom w:val="single" w:sz="4" w:space="0" w:color="auto"/>
              <w:right w:val="single" w:sz="4" w:space="0" w:color="auto"/>
            </w:tcBorders>
            <w:shd w:val="clear" w:color="auto" w:fill="auto"/>
            <w:vAlign w:val="bottom"/>
          </w:tcPr>
          <w:p w:rsidR="00DC7778" w:rsidRPr="00B851B3" w:rsidRDefault="00DC7778" w:rsidP="00DC7778">
            <w:pPr>
              <w:rPr>
                <w:rFonts w:ascii="Bookman Old Style" w:hAnsi="Bookman Old Style"/>
                <w:sz w:val="20"/>
                <w:szCs w:val="20"/>
              </w:rPr>
            </w:pPr>
            <w:r w:rsidRPr="00B851B3">
              <w:rPr>
                <w:rFonts w:ascii="Bookman Old Style" w:hAnsi="Bookman Old Style"/>
                <w:sz w:val="20"/>
                <w:szCs w:val="20"/>
              </w:rPr>
              <w:t>ZVA Devoll</w:t>
            </w:r>
          </w:p>
        </w:tc>
        <w:tc>
          <w:tcPr>
            <w:tcW w:w="117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080" w:type="dxa"/>
            <w:tcBorders>
              <w:top w:val="nil"/>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c>
          <w:tcPr>
            <w:tcW w:w="1170" w:type="dxa"/>
            <w:tcBorders>
              <w:top w:val="nil"/>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nil"/>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 xml:space="preserve"> 1</w:t>
            </w:r>
          </w:p>
        </w:tc>
        <w:tc>
          <w:tcPr>
            <w:tcW w:w="1170" w:type="dxa"/>
            <w:tcBorders>
              <w:top w:val="nil"/>
              <w:left w:val="nil"/>
              <w:bottom w:val="single" w:sz="4" w:space="0" w:color="auto"/>
              <w:right w:val="single" w:sz="8"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r>
      <w:tr w:rsidR="00DC7778" w:rsidRPr="00B851B3" w:rsidTr="000325D1">
        <w:tc>
          <w:tcPr>
            <w:tcW w:w="63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autoSpaceDE w:val="0"/>
              <w:autoSpaceDN w:val="0"/>
              <w:adjustRightInd w:val="0"/>
              <w:jc w:val="right"/>
              <w:rPr>
                <w:rFonts w:ascii="Bookman Old Style" w:hAnsi="Bookman Old Style"/>
                <w:color w:val="000000"/>
                <w:sz w:val="20"/>
                <w:szCs w:val="20"/>
              </w:rPr>
            </w:pPr>
            <w:r w:rsidRPr="00B851B3">
              <w:rPr>
                <w:rFonts w:ascii="Bookman Old Style" w:hAnsi="Bookman Old Style"/>
                <w:color w:val="000000"/>
                <w:sz w:val="20"/>
                <w:szCs w:val="20"/>
              </w:rPr>
              <w:t>11</w:t>
            </w:r>
          </w:p>
        </w:tc>
        <w:tc>
          <w:tcPr>
            <w:tcW w:w="1890" w:type="dxa"/>
            <w:tcBorders>
              <w:top w:val="nil"/>
              <w:left w:val="single" w:sz="4" w:space="0" w:color="auto"/>
              <w:bottom w:val="single" w:sz="4" w:space="0" w:color="auto"/>
              <w:right w:val="single" w:sz="4" w:space="0" w:color="auto"/>
            </w:tcBorders>
            <w:shd w:val="clear" w:color="auto" w:fill="auto"/>
            <w:vAlign w:val="bottom"/>
          </w:tcPr>
          <w:p w:rsidR="00DC7778" w:rsidRPr="00B851B3" w:rsidRDefault="00DC7778" w:rsidP="00DC7778">
            <w:pPr>
              <w:rPr>
                <w:rFonts w:ascii="Bookman Old Style" w:hAnsi="Bookman Old Style"/>
                <w:sz w:val="20"/>
                <w:szCs w:val="20"/>
              </w:rPr>
            </w:pPr>
            <w:r w:rsidRPr="00B851B3">
              <w:rPr>
                <w:rFonts w:ascii="Bookman Old Style" w:hAnsi="Bookman Old Style"/>
                <w:sz w:val="20"/>
                <w:szCs w:val="20"/>
              </w:rPr>
              <w:t>ZVA Pogradec</w:t>
            </w:r>
          </w:p>
        </w:tc>
        <w:tc>
          <w:tcPr>
            <w:tcW w:w="117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080" w:type="dxa"/>
            <w:tcBorders>
              <w:top w:val="nil"/>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c>
          <w:tcPr>
            <w:tcW w:w="1170" w:type="dxa"/>
            <w:tcBorders>
              <w:top w:val="nil"/>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nil"/>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nil"/>
              <w:left w:val="nil"/>
              <w:bottom w:val="single" w:sz="4" w:space="0" w:color="auto"/>
              <w:right w:val="single" w:sz="8"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r>
      <w:tr w:rsidR="00DC7778" w:rsidRPr="00B851B3" w:rsidTr="000325D1">
        <w:tc>
          <w:tcPr>
            <w:tcW w:w="63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autoSpaceDE w:val="0"/>
              <w:autoSpaceDN w:val="0"/>
              <w:adjustRightInd w:val="0"/>
              <w:jc w:val="right"/>
              <w:rPr>
                <w:rFonts w:ascii="Bookman Old Style" w:hAnsi="Bookman Old Style"/>
                <w:color w:val="000000"/>
                <w:sz w:val="20"/>
                <w:szCs w:val="20"/>
              </w:rPr>
            </w:pPr>
            <w:r w:rsidRPr="00B851B3">
              <w:rPr>
                <w:rFonts w:ascii="Bookman Old Style" w:hAnsi="Bookman Old Style"/>
                <w:color w:val="000000"/>
                <w:sz w:val="20"/>
                <w:szCs w:val="20"/>
              </w:rPr>
              <w:t>12</w:t>
            </w:r>
          </w:p>
        </w:tc>
        <w:tc>
          <w:tcPr>
            <w:tcW w:w="1890" w:type="dxa"/>
            <w:tcBorders>
              <w:top w:val="nil"/>
              <w:left w:val="single" w:sz="4" w:space="0" w:color="auto"/>
              <w:bottom w:val="single" w:sz="4" w:space="0" w:color="auto"/>
              <w:right w:val="single" w:sz="4" w:space="0" w:color="auto"/>
            </w:tcBorders>
            <w:shd w:val="clear" w:color="auto" w:fill="auto"/>
            <w:vAlign w:val="bottom"/>
          </w:tcPr>
          <w:p w:rsidR="00DC7778" w:rsidRPr="00B851B3" w:rsidRDefault="00DC7778" w:rsidP="00DC7778">
            <w:pPr>
              <w:rPr>
                <w:rFonts w:ascii="Bookman Old Style" w:hAnsi="Bookman Old Style"/>
                <w:sz w:val="20"/>
                <w:szCs w:val="20"/>
              </w:rPr>
            </w:pPr>
            <w:r w:rsidRPr="00B851B3">
              <w:rPr>
                <w:rFonts w:ascii="Bookman Old Style" w:hAnsi="Bookman Old Style"/>
                <w:sz w:val="20"/>
                <w:szCs w:val="20"/>
              </w:rPr>
              <w:t xml:space="preserve">DRAP </w:t>
            </w:r>
            <w:r w:rsidR="00D32A73" w:rsidRPr="00B851B3">
              <w:rPr>
                <w:rFonts w:ascii="Bookman Old Style" w:hAnsi="Bookman Old Style"/>
                <w:sz w:val="20"/>
                <w:szCs w:val="20"/>
              </w:rPr>
              <w:t>Korçë</w:t>
            </w:r>
          </w:p>
        </w:tc>
        <w:tc>
          <w:tcPr>
            <w:tcW w:w="117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r>
      <w:tr w:rsidR="00DC7778" w:rsidRPr="00B851B3" w:rsidTr="000325D1">
        <w:tc>
          <w:tcPr>
            <w:tcW w:w="63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autoSpaceDE w:val="0"/>
              <w:autoSpaceDN w:val="0"/>
              <w:adjustRightInd w:val="0"/>
              <w:jc w:val="right"/>
              <w:rPr>
                <w:rFonts w:ascii="Bookman Old Style" w:hAnsi="Bookman Old Style"/>
                <w:color w:val="000000"/>
                <w:sz w:val="20"/>
                <w:szCs w:val="20"/>
              </w:rPr>
            </w:pPr>
            <w:r w:rsidRPr="00B851B3">
              <w:rPr>
                <w:rFonts w:ascii="Bookman Old Style" w:hAnsi="Bookman Old Style"/>
                <w:color w:val="000000"/>
                <w:sz w:val="20"/>
                <w:szCs w:val="20"/>
              </w:rPr>
              <w:t>13</w:t>
            </w:r>
          </w:p>
        </w:tc>
        <w:tc>
          <w:tcPr>
            <w:tcW w:w="1890" w:type="dxa"/>
            <w:tcBorders>
              <w:top w:val="nil"/>
              <w:left w:val="single" w:sz="4" w:space="0" w:color="auto"/>
              <w:bottom w:val="single" w:sz="4" w:space="0" w:color="auto"/>
              <w:right w:val="single" w:sz="4" w:space="0" w:color="auto"/>
            </w:tcBorders>
            <w:shd w:val="clear" w:color="auto" w:fill="auto"/>
            <w:vAlign w:val="bottom"/>
          </w:tcPr>
          <w:p w:rsidR="00DC7778" w:rsidRPr="00B851B3" w:rsidRDefault="00DC7778" w:rsidP="00DC7778">
            <w:pPr>
              <w:rPr>
                <w:rFonts w:ascii="Bookman Old Style" w:hAnsi="Bookman Old Style"/>
                <w:sz w:val="20"/>
                <w:szCs w:val="20"/>
              </w:rPr>
            </w:pPr>
            <w:r w:rsidRPr="00B851B3">
              <w:rPr>
                <w:rFonts w:ascii="Bookman Old Style" w:hAnsi="Bookman Old Style"/>
                <w:sz w:val="20"/>
                <w:szCs w:val="20"/>
              </w:rPr>
              <w:t>AKR</w:t>
            </w:r>
          </w:p>
        </w:tc>
        <w:tc>
          <w:tcPr>
            <w:tcW w:w="117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08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r>
      <w:tr w:rsidR="00DC7778" w:rsidRPr="00B851B3" w:rsidTr="000325D1">
        <w:tc>
          <w:tcPr>
            <w:tcW w:w="63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autoSpaceDE w:val="0"/>
              <w:autoSpaceDN w:val="0"/>
              <w:adjustRightInd w:val="0"/>
              <w:jc w:val="right"/>
              <w:rPr>
                <w:rFonts w:ascii="Bookman Old Style" w:hAnsi="Bookman Old Style"/>
                <w:color w:val="000000"/>
                <w:sz w:val="20"/>
                <w:szCs w:val="20"/>
              </w:rPr>
            </w:pPr>
            <w:r w:rsidRPr="00B851B3">
              <w:rPr>
                <w:rFonts w:ascii="Bookman Old Style" w:hAnsi="Bookman Old Style"/>
                <w:color w:val="000000"/>
                <w:sz w:val="20"/>
                <w:szCs w:val="20"/>
              </w:rPr>
              <w:t>14</w:t>
            </w:r>
          </w:p>
        </w:tc>
        <w:tc>
          <w:tcPr>
            <w:tcW w:w="1890" w:type="dxa"/>
            <w:tcBorders>
              <w:top w:val="nil"/>
              <w:left w:val="single" w:sz="4" w:space="0" w:color="auto"/>
              <w:bottom w:val="single" w:sz="4" w:space="0" w:color="auto"/>
              <w:right w:val="single" w:sz="4" w:space="0" w:color="auto"/>
            </w:tcBorders>
            <w:shd w:val="clear" w:color="auto" w:fill="auto"/>
            <w:vAlign w:val="bottom"/>
          </w:tcPr>
          <w:p w:rsidR="00DC7778" w:rsidRPr="00B851B3" w:rsidRDefault="00DC7778" w:rsidP="00DC7778">
            <w:pPr>
              <w:rPr>
                <w:rFonts w:ascii="Bookman Old Style" w:hAnsi="Bookman Old Style"/>
                <w:sz w:val="20"/>
                <w:szCs w:val="20"/>
              </w:rPr>
            </w:pPr>
            <w:r w:rsidRPr="00B851B3">
              <w:rPr>
                <w:rFonts w:ascii="Bookman Old Style" w:hAnsi="Bookman Old Style"/>
                <w:sz w:val="20"/>
                <w:szCs w:val="20"/>
              </w:rPr>
              <w:t>DRAP  Lezhe</w:t>
            </w:r>
          </w:p>
        </w:tc>
        <w:tc>
          <w:tcPr>
            <w:tcW w:w="117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08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r>
      <w:tr w:rsidR="00DC7778" w:rsidRPr="00B851B3" w:rsidTr="000325D1">
        <w:tc>
          <w:tcPr>
            <w:tcW w:w="63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autoSpaceDE w:val="0"/>
              <w:autoSpaceDN w:val="0"/>
              <w:adjustRightInd w:val="0"/>
              <w:jc w:val="right"/>
              <w:rPr>
                <w:rFonts w:ascii="Bookman Old Style" w:hAnsi="Bookman Old Style"/>
                <w:color w:val="000000"/>
                <w:sz w:val="20"/>
                <w:szCs w:val="20"/>
              </w:rPr>
            </w:pPr>
            <w:r w:rsidRPr="00B851B3">
              <w:rPr>
                <w:rFonts w:ascii="Bookman Old Style" w:hAnsi="Bookman Old Style"/>
                <w:color w:val="000000"/>
                <w:sz w:val="20"/>
                <w:szCs w:val="20"/>
              </w:rPr>
              <w:t>15</w:t>
            </w:r>
          </w:p>
        </w:tc>
        <w:tc>
          <w:tcPr>
            <w:tcW w:w="1890" w:type="dxa"/>
            <w:tcBorders>
              <w:top w:val="nil"/>
              <w:left w:val="single" w:sz="4" w:space="0" w:color="auto"/>
              <w:bottom w:val="single" w:sz="4" w:space="0" w:color="auto"/>
              <w:right w:val="single" w:sz="4" w:space="0" w:color="auto"/>
            </w:tcBorders>
            <w:shd w:val="clear" w:color="auto" w:fill="auto"/>
            <w:vAlign w:val="bottom"/>
          </w:tcPr>
          <w:p w:rsidR="00DC7778" w:rsidRPr="00B851B3" w:rsidRDefault="00DC7778" w:rsidP="00DC7778">
            <w:pPr>
              <w:rPr>
                <w:rFonts w:ascii="Bookman Old Style" w:hAnsi="Bookman Old Style"/>
                <w:sz w:val="20"/>
                <w:szCs w:val="20"/>
              </w:rPr>
            </w:pPr>
            <w:r w:rsidRPr="00B851B3">
              <w:rPr>
                <w:rFonts w:ascii="Bookman Old Style" w:hAnsi="Bookman Old Style"/>
                <w:sz w:val="20"/>
                <w:szCs w:val="20"/>
              </w:rPr>
              <w:t>ASCAP</w:t>
            </w:r>
          </w:p>
        </w:tc>
        <w:tc>
          <w:tcPr>
            <w:tcW w:w="1170" w:type="dxa"/>
            <w:tcBorders>
              <w:top w:val="single" w:sz="4" w:space="0" w:color="auto"/>
              <w:left w:val="single" w:sz="4" w:space="0" w:color="auto"/>
              <w:bottom w:val="single" w:sz="4" w:space="0" w:color="auto"/>
              <w:right w:val="single" w:sz="4" w:space="0" w:color="auto"/>
            </w:tcBorders>
          </w:tcPr>
          <w:p w:rsidR="00DC7778" w:rsidRPr="00B851B3" w:rsidRDefault="000325D1"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08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sz w:val="20"/>
                <w:szCs w:val="20"/>
                <w:lang w:eastAsia="sq-AL"/>
              </w:rPr>
            </w:pPr>
          </w:p>
        </w:tc>
      </w:tr>
      <w:tr w:rsidR="00DC7778" w:rsidRPr="00B851B3" w:rsidTr="000325D1">
        <w:tc>
          <w:tcPr>
            <w:tcW w:w="63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autoSpaceDE w:val="0"/>
              <w:autoSpaceDN w:val="0"/>
              <w:adjustRightInd w:val="0"/>
              <w:jc w:val="right"/>
              <w:rPr>
                <w:rFonts w:ascii="Bookman Old Style" w:hAnsi="Bookman Old Style"/>
                <w:b/>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autoSpaceDE w:val="0"/>
              <w:autoSpaceDN w:val="0"/>
              <w:adjustRightInd w:val="0"/>
              <w:rPr>
                <w:rFonts w:ascii="Bookman Old Style" w:hAnsi="Bookman Old Style"/>
                <w:b/>
                <w:color w:val="000000"/>
                <w:sz w:val="20"/>
                <w:szCs w:val="20"/>
              </w:rPr>
            </w:pPr>
            <w:r w:rsidRPr="00B851B3">
              <w:rPr>
                <w:rFonts w:ascii="Bookman Old Style" w:hAnsi="Bookman Old Style"/>
                <w:b/>
                <w:color w:val="000000"/>
                <w:sz w:val="20"/>
                <w:szCs w:val="20"/>
              </w:rPr>
              <w:t>Totali</w:t>
            </w:r>
          </w:p>
        </w:tc>
        <w:tc>
          <w:tcPr>
            <w:tcW w:w="1170" w:type="dxa"/>
            <w:tcBorders>
              <w:top w:val="single" w:sz="4" w:space="0" w:color="auto"/>
              <w:left w:val="single" w:sz="4" w:space="0" w:color="auto"/>
              <w:bottom w:val="single" w:sz="4" w:space="0" w:color="auto"/>
              <w:right w:val="single" w:sz="4" w:space="0" w:color="auto"/>
            </w:tcBorders>
          </w:tcPr>
          <w:p w:rsidR="00DC7778" w:rsidRPr="00B851B3" w:rsidRDefault="00DC7778" w:rsidP="00DC7778">
            <w:pPr>
              <w:jc w:val="center"/>
              <w:rPr>
                <w:rFonts w:ascii="Bookman Old Style" w:eastAsia="Times New Roman" w:hAnsi="Bookman Old Style"/>
                <w:b/>
                <w:sz w:val="20"/>
                <w:szCs w:val="20"/>
                <w:lang w:eastAsia="sq-AL"/>
              </w:rPr>
            </w:pPr>
            <w:r w:rsidRPr="00B851B3">
              <w:rPr>
                <w:rFonts w:ascii="Bookman Old Style" w:eastAsia="Times New Roman" w:hAnsi="Bookman Old Style"/>
                <w:b/>
                <w:sz w:val="20"/>
                <w:szCs w:val="20"/>
                <w:lang w:eastAsia="sq-AL"/>
              </w:rPr>
              <w:t>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b/>
                <w:sz w:val="20"/>
                <w:szCs w:val="20"/>
                <w:lang w:eastAsia="sq-AL"/>
              </w:rPr>
            </w:pPr>
            <w:r w:rsidRPr="00B851B3">
              <w:rPr>
                <w:rFonts w:ascii="Bookman Old Style" w:eastAsia="Times New Roman" w:hAnsi="Bookman Old Style"/>
                <w:b/>
                <w:sz w:val="20"/>
                <w:szCs w:val="20"/>
                <w:lang w:eastAsia="sq-AL"/>
              </w:rPr>
              <w:t>14</w:t>
            </w:r>
          </w:p>
        </w:tc>
        <w:tc>
          <w:tcPr>
            <w:tcW w:w="108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b/>
                <w:sz w:val="20"/>
                <w:szCs w:val="20"/>
                <w:lang w:eastAsia="sq-AL"/>
              </w:rPr>
            </w:pP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b/>
                <w:sz w:val="20"/>
                <w:szCs w:val="20"/>
                <w:lang w:eastAsia="sq-AL"/>
              </w:rPr>
            </w:pPr>
            <w:r w:rsidRPr="00B851B3">
              <w:rPr>
                <w:rFonts w:ascii="Bookman Old Style" w:eastAsia="Times New Roman" w:hAnsi="Bookman Old Style"/>
                <w:b/>
                <w:sz w:val="20"/>
                <w:szCs w:val="20"/>
                <w:lang w:eastAsia="sq-AL"/>
              </w:rPr>
              <w:t>14</w:t>
            </w: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b/>
                <w:sz w:val="20"/>
                <w:szCs w:val="20"/>
                <w:lang w:eastAsia="sq-AL"/>
              </w:rPr>
            </w:pPr>
            <w:r w:rsidRPr="00B851B3">
              <w:rPr>
                <w:rFonts w:ascii="Bookman Old Style" w:eastAsia="Times New Roman" w:hAnsi="Bookman Old Style"/>
                <w:b/>
                <w:sz w:val="20"/>
                <w:szCs w:val="20"/>
                <w:lang w:eastAsia="sq-AL"/>
              </w:rPr>
              <w:t>14</w:t>
            </w:r>
          </w:p>
        </w:tc>
        <w:tc>
          <w:tcPr>
            <w:tcW w:w="1170" w:type="dxa"/>
            <w:tcBorders>
              <w:top w:val="single" w:sz="4" w:space="0" w:color="auto"/>
              <w:left w:val="nil"/>
              <w:bottom w:val="single" w:sz="4" w:space="0" w:color="auto"/>
              <w:right w:val="single" w:sz="4" w:space="0" w:color="auto"/>
            </w:tcBorders>
            <w:shd w:val="clear" w:color="auto" w:fill="auto"/>
            <w:vAlign w:val="bottom"/>
          </w:tcPr>
          <w:p w:rsidR="00DC7778" w:rsidRPr="00B851B3" w:rsidRDefault="00DC7778" w:rsidP="00DC7778">
            <w:pPr>
              <w:jc w:val="center"/>
              <w:rPr>
                <w:rFonts w:ascii="Bookman Old Style" w:eastAsia="Times New Roman" w:hAnsi="Bookman Old Style"/>
                <w:b/>
                <w:sz w:val="20"/>
                <w:szCs w:val="20"/>
                <w:lang w:eastAsia="sq-AL"/>
              </w:rPr>
            </w:pPr>
          </w:p>
        </w:tc>
      </w:tr>
    </w:tbl>
    <w:p w:rsidR="00712B3A" w:rsidRPr="00B851B3" w:rsidRDefault="00712B3A" w:rsidP="006238D5">
      <w:pPr>
        <w:autoSpaceDE w:val="0"/>
        <w:autoSpaceDN w:val="0"/>
        <w:adjustRightInd w:val="0"/>
        <w:rPr>
          <w:rFonts w:ascii="Bookman Old Style" w:hAnsi="Bookman Old Style"/>
        </w:rPr>
      </w:pPr>
    </w:p>
    <w:p w:rsidR="006238D5" w:rsidRPr="00B851B3" w:rsidRDefault="006238D5" w:rsidP="006238D5">
      <w:pPr>
        <w:autoSpaceDE w:val="0"/>
        <w:autoSpaceDN w:val="0"/>
        <w:adjustRightInd w:val="0"/>
        <w:rPr>
          <w:rFonts w:ascii="Bookman Old Style" w:hAnsi="Bookman Old Style"/>
        </w:rPr>
      </w:pPr>
      <w:r w:rsidRPr="00B851B3">
        <w:rPr>
          <w:rFonts w:ascii="Bookman Old Style" w:hAnsi="Bookman Old Style"/>
        </w:rPr>
        <w:t>Për vitin 20</w:t>
      </w:r>
      <w:r w:rsidR="00D32A73" w:rsidRPr="00B851B3">
        <w:rPr>
          <w:rFonts w:ascii="Bookman Old Style" w:hAnsi="Bookman Old Style"/>
        </w:rPr>
        <w:t>21</w:t>
      </w:r>
      <w:r w:rsidRPr="00B851B3">
        <w:rPr>
          <w:rFonts w:ascii="Bookman Old Style" w:hAnsi="Bookman Old Style"/>
        </w:rPr>
        <w:t>, sipas planit vjetor të ndryshuar, ishin planifikuar për t`u realizuar 1</w:t>
      </w:r>
      <w:r w:rsidR="00D32A73" w:rsidRPr="00B851B3">
        <w:rPr>
          <w:rFonts w:ascii="Bookman Old Style" w:hAnsi="Bookman Old Style"/>
        </w:rPr>
        <w:t>5</w:t>
      </w:r>
      <w:r w:rsidRPr="00B851B3">
        <w:rPr>
          <w:rFonts w:ascii="Bookman Old Style" w:hAnsi="Bookman Old Style"/>
        </w:rPr>
        <w:t xml:space="preserve"> auditime të kombinuara në 1</w:t>
      </w:r>
      <w:r w:rsidR="00D32A73" w:rsidRPr="00B851B3">
        <w:rPr>
          <w:rFonts w:ascii="Bookman Old Style" w:hAnsi="Bookman Old Style"/>
        </w:rPr>
        <w:t>5</w:t>
      </w:r>
      <w:r w:rsidRPr="00B851B3">
        <w:rPr>
          <w:rFonts w:ascii="Bookman Old Style" w:hAnsi="Bookman Old Style"/>
        </w:rPr>
        <w:t xml:space="preserve"> institucione </w:t>
      </w:r>
    </w:p>
    <w:p w:rsidR="00712B3A" w:rsidRPr="00B851B3" w:rsidRDefault="006238D5" w:rsidP="006238D5">
      <w:pPr>
        <w:autoSpaceDE w:val="0"/>
        <w:autoSpaceDN w:val="0"/>
        <w:adjustRightInd w:val="0"/>
        <w:rPr>
          <w:rFonts w:ascii="Bookman Old Style" w:hAnsi="Bookman Old Style"/>
        </w:rPr>
      </w:pPr>
      <w:r w:rsidRPr="00B851B3">
        <w:rPr>
          <w:rFonts w:ascii="Bookman Old Style" w:hAnsi="Bookman Old Style"/>
        </w:rPr>
        <w:t>Në fakt janë realizuar 14 auditime te kombinuara</w:t>
      </w:r>
      <w:r w:rsidR="00D32A73" w:rsidRPr="00B851B3">
        <w:rPr>
          <w:rFonts w:ascii="Bookman Old Style" w:hAnsi="Bookman Old Style"/>
        </w:rPr>
        <w:t>.</w:t>
      </w:r>
      <w:r w:rsidR="00712B3A" w:rsidRPr="00B851B3">
        <w:rPr>
          <w:rFonts w:ascii="Bookman Old Style" w:hAnsi="Bookman Old Style"/>
        </w:rPr>
        <w:t xml:space="preserve"> </w:t>
      </w:r>
    </w:p>
    <w:p w:rsidR="00D32A73" w:rsidRPr="00B851B3" w:rsidRDefault="00D32A73" w:rsidP="006238D5">
      <w:pPr>
        <w:autoSpaceDE w:val="0"/>
        <w:autoSpaceDN w:val="0"/>
        <w:adjustRightInd w:val="0"/>
        <w:rPr>
          <w:rFonts w:ascii="Bookman Old Style" w:hAnsi="Bookman Old Style"/>
        </w:rPr>
      </w:pPr>
      <w:r w:rsidRPr="00B851B3">
        <w:rPr>
          <w:rFonts w:ascii="Bookman Old Style" w:hAnsi="Bookman Old Style"/>
        </w:rPr>
        <w:lastRenderedPageBreak/>
        <w:t>Nuk është audituar Drejtoria e koncensioneve dhe prokurimeve , pranë MAS, pasi është audituar nga Kontrolli i Lartë i Shtetit</w:t>
      </w:r>
      <w:r w:rsidR="00712B3A" w:rsidRPr="00B851B3">
        <w:rPr>
          <w:rFonts w:ascii="Bookman Old Style" w:hAnsi="Bookman Old Style"/>
        </w:rPr>
        <w:t>.</w:t>
      </w:r>
    </w:p>
    <w:p w:rsidR="007B065C" w:rsidRPr="00B851B3" w:rsidRDefault="007B065C" w:rsidP="00B851B3">
      <w:pPr>
        <w:autoSpaceDE w:val="0"/>
        <w:autoSpaceDN w:val="0"/>
        <w:adjustRightInd w:val="0"/>
        <w:rPr>
          <w:rFonts w:ascii="Bookman Old Style" w:hAnsi="Bookman Old Style"/>
          <w:b/>
          <w:i/>
        </w:rPr>
      </w:pPr>
      <w:r w:rsidRPr="00B851B3">
        <w:rPr>
          <w:rFonts w:ascii="Bookman Old Style" w:hAnsi="Bookman Old Style"/>
          <w:b/>
          <w:i/>
        </w:rPr>
        <w:t>Detyrimet e prapambetura.</w:t>
      </w:r>
    </w:p>
    <w:p w:rsidR="007B065C" w:rsidRPr="00B851B3" w:rsidRDefault="007B065C" w:rsidP="007B065C">
      <w:pPr>
        <w:autoSpaceDE w:val="0"/>
        <w:autoSpaceDN w:val="0"/>
        <w:adjustRightInd w:val="0"/>
        <w:jc w:val="both"/>
        <w:rPr>
          <w:rFonts w:ascii="Bookman Old Style" w:hAnsi="Bookman Old Style"/>
        </w:rPr>
      </w:pPr>
      <w:r w:rsidRPr="00B851B3">
        <w:rPr>
          <w:rFonts w:ascii="Bookman Old Style" w:hAnsi="Bookman Old Style"/>
        </w:rPr>
        <w:t>Nga verifikimi i të dhënave rezultoi se vlera e detyrimeve të prapambetura të krijuara rishtazi dhe atyre të akumuluara, deri më 30.09.2021, për MASR dhe institucionet e varësisë në total paraqitet në tabelën e më poshtme:</w:t>
      </w:r>
      <w:r w:rsidRPr="00B851B3">
        <w:rPr>
          <w:rFonts w:ascii="Bookman Old Style" w:hAnsi="Bookman Old Style"/>
        </w:rPr>
        <w:fldChar w:fldCharType="begin"/>
      </w:r>
      <w:r w:rsidRPr="00B851B3">
        <w:rPr>
          <w:rFonts w:ascii="Bookman Old Style" w:hAnsi="Bookman Old Style"/>
        </w:rPr>
        <w:instrText xml:space="preserve"> LINK Excel.Sheet.12 "Book1" "Sheet1!R3C2:R8C6" \a \f 4 \h  \* MERGEFORMAT </w:instrText>
      </w:r>
      <w:r w:rsidRPr="00B851B3">
        <w:rPr>
          <w:rFonts w:ascii="Bookman Old Style" w:hAnsi="Bookman Old Style"/>
        </w:rPr>
        <w:fldChar w:fldCharType="separate"/>
      </w:r>
    </w:p>
    <w:tbl>
      <w:tblPr>
        <w:tblW w:w="9620" w:type="dxa"/>
        <w:tblLook w:val="04A0" w:firstRow="1" w:lastRow="0" w:firstColumn="1" w:lastColumn="0" w:noHBand="0" w:noVBand="1"/>
      </w:tblPr>
      <w:tblGrid>
        <w:gridCol w:w="3500"/>
        <w:gridCol w:w="1620"/>
        <w:gridCol w:w="1260"/>
        <w:gridCol w:w="1710"/>
        <w:gridCol w:w="1530"/>
      </w:tblGrid>
      <w:tr w:rsidR="007B065C" w:rsidRPr="00B851B3" w:rsidTr="007B065C">
        <w:trPr>
          <w:trHeight w:val="484"/>
        </w:trPr>
        <w:tc>
          <w:tcPr>
            <w:tcW w:w="3500" w:type="dxa"/>
            <w:vMerge w:val="restart"/>
            <w:tcBorders>
              <w:top w:val="single" w:sz="8" w:space="0" w:color="auto"/>
              <w:left w:val="single" w:sz="8" w:space="0" w:color="auto"/>
              <w:bottom w:val="single" w:sz="4" w:space="0" w:color="000000"/>
              <w:right w:val="single" w:sz="4" w:space="0" w:color="auto"/>
            </w:tcBorders>
            <w:shd w:val="clear" w:color="auto" w:fill="DDEBF7"/>
            <w:noWrap/>
            <w:vAlign w:val="center"/>
            <w:hideMark/>
          </w:tcPr>
          <w:p w:rsidR="007B065C" w:rsidRPr="00B851B3" w:rsidRDefault="007B065C" w:rsidP="007B065C">
            <w:pPr>
              <w:autoSpaceDE w:val="0"/>
              <w:autoSpaceDN w:val="0"/>
              <w:adjustRightInd w:val="0"/>
              <w:jc w:val="both"/>
              <w:rPr>
                <w:rFonts w:ascii="Bookman Old Style" w:hAnsi="Bookman Old Style"/>
                <w:b/>
                <w:bCs/>
                <w:sz w:val="20"/>
                <w:szCs w:val="20"/>
              </w:rPr>
            </w:pPr>
            <w:r w:rsidRPr="00B851B3">
              <w:rPr>
                <w:rFonts w:ascii="Bookman Old Style" w:hAnsi="Bookman Old Style"/>
                <w:b/>
                <w:bCs/>
                <w:sz w:val="20"/>
                <w:szCs w:val="20"/>
              </w:rPr>
              <w:t>Emërtimi</w:t>
            </w:r>
          </w:p>
        </w:tc>
        <w:tc>
          <w:tcPr>
            <w:tcW w:w="2880" w:type="dxa"/>
            <w:gridSpan w:val="2"/>
            <w:tcBorders>
              <w:top w:val="single" w:sz="8" w:space="0" w:color="auto"/>
              <w:left w:val="nil"/>
              <w:bottom w:val="single" w:sz="4" w:space="0" w:color="auto"/>
              <w:right w:val="single" w:sz="4" w:space="0" w:color="000000"/>
            </w:tcBorders>
            <w:shd w:val="clear" w:color="auto" w:fill="DDEBF7"/>
            <w:vAlign w:val="center"/>
            <w:hideMark/>
          </w:tcPr>
          <w:p w:rsidR="007B065C" w:rsidRPr="00B851B3" w:rsidRDefault="007B065C" w:rsidP="007B065C">
            <w:pPr>
              <w:autoSpaceDE w:val="0"/>
              <w:autoSpaceDN w:val="0"/>
              <w:adjustRightInd w:val="0"/>
              <w:jc w:val="both"/>
              <w:rPr>
                <w:rFonts w:ascii="Bookman Old Style" w:hAnsi="Bookman Old Style"/>
                <w:b/>
                <w:bCs/>
                <w:sz w:val="20"/>
                <w:szCs w:val="20"/>
              </w:rPr>
            </w:pPr>
            <w:r w:rsidRPr="00B851B3">
              <w:rPr>
                <w:rFonts w:ascii="Bookman Old Style" w:hAnsi="Bookman Old Style"/>
                <w:b/>
                <w:bCs/>
                <w:sz w:val="20"/>
                <w:szCs w:val="20"/>
              </w:rPr>
              <w:t>Gjendja më 31.12.2020</w:t>
            </w:r>
          </w:p>
        </w:tc>
        <w:tc>
          <w:tcPr>
            <w:tcW w:w="3240" w:type="dxa"/>
            <w:gridSpan w:val="2"/>
            <w:tcBorders>
              <w:top w:val="single" w:sz="8" w:space="0" w:color="auto"/>
              <w:left w:val="nil"/>
              <w:bottom w:val="single" w:sz="4" w:space="0" w:color="auto"/>
              <w:right w:val="single" w:sz="8" w:space="0" w:color="000000"/>
            </w:tcBorders>
            <w:shd w:val="clear" w:color="auto" w:fill="DDEBF7"/>
            <w:vAlign w:val="center"/>
            <w:hideMark/>
          </w:tcPr>
          <w:p w:rsidR="007B065C" w:rsidRPr="00B851B3" w:rsidRDefault="007B065C" w:rsidP="007B065C">
            <w:pPr>
              <w:autoSpaceDE w:val="0"/>
              <w:autoSpaceDN w:val="0"/>
              <w:adjustRightInd w:val="0"/>
              <w:jc w:val="both"/>
              <w:rPr>
                <w:rFonts w:ascii="Bookman Old Style" w:hAnsi="Bookman Old Style"/>
                <w:b/>
                <w:bCs/>
                <w:sz w:val="20"/>
                <w:szCs w:val="20"/>
              </w:rPr>
            </w:pPr>
            <w:r w:rsidRPr="00B851B3">
              <w:rPr>
                <w:rFonts w:ascii="Bookman Old Style" w:hAnsi="Bookman Old Style"/>
                <w:b/>
                <w:bCs/>
                <w:sz w:val="20"/>
                <w:szCs w:val="20"/>
              </w:rPr>
              <w:t>Gjendja më 30.09.2021</w:t>
            </w:r>
          </w:p>
        </w:tc>
      </w:tr>
      <w:tr w:rsidR="007B065C" w:rsidRPr="00B851B3" w:rsidTr="007B065C">
        <w:trPr>
          <w:trHeight w:val="205"/>
        </w:trPr>
        <w:tc>
          <w:tcPr>
            <w:tcW w:w="0" w:type="auto"/>
            <w:vMerge/>
            <w:tcBorders>
              <w:top w:val="single" w:sz="8" w:space="0" w:color="auto"/>
              <w:left w:val="single" w:sz="8" w:space="0" w:color="auto"/>
              <w:bottom w:val="single" w:sz="4" w:space="0" w:color="000000"/>
              <w:right w:val="single" w:sz="4" w:space="0" w:color="auto"/>
            </w:tcBorders>
            <w:vAlign w:val="center"/>
            <w:hideMark/>
          </w:tcPr>
          <w:p w:rsidR="007B065C" w:rsidRPr="00B851B3" w:rsidRDefault="007B065C" w:rsidP="007B065C">
            <w:pPr>
              <w:autoSpaceDE w:val="0"/>
              <w:autoSpaceDN w:val="0"/>
              <w:adjustRightInd w:val="0"/>
              <w:jc w:val="both"/>
              <w:rPr>
                <w:rFonts w:ascii="Bookman Old Style" w:hAnsi="Bookman Old Style"/>
                <w:b/>
                <w:bCs/>
                <w:sz w:val="20"/>
                <w:szCs w:val="20"/>
              </w:rPr>
            </w:pPr>
          </w:p>
        </w:tc>
        <w:tc>
          <w:tcPr>
            <w:tcW w:w="1620" w:type="dxa"/>
            <w:tcBorders>
              <w:top w:val="nil"/>
              <w:left w:val="nil"/>
              <w:bottom w:val="nil"/>
              <w:right w:val="single" w:sz="4" w:space="0" w:color="auto"/>
            </w:tcBorders>
            <w:shd w:val="clear" w:color="auto" w:fill="DDEBF7"/>
            <w:vAlign w:val="center"/>
            <w:hideMark/>
          </w:tcPr>
          <w:p w:rsidR="007B065C" w:rsidRPr="00B851B3" w:rsidRDefault="007B065C" w:rsidP="007B065C">
            <w:pPr>
              <w:autoSpaceDE w:val="0"/>
              <w:autoSpaceDN w:val="0"/>
              <w:adjustRightInd w:val="0"/>
              <w:jc w:val="both"/>
              <w:rPr>
                <w:rFonts w:ascii="Bookman Old Style" w:hAnsi="Bookman Old Style"/>
                <w:b/>
                <w:bCs/>
                <w:sz w:val="20"/>
                <w:szCs w:val="20"/>
              </w:rPr>
            </w:pPr>
            <w:r w:rsidRPr="00B851B3">
              <w:rPr>
                <w:rFonts w:ascii="Bookman Old Style" w:hAnsi="Bookman Old Style"/>
                <w:b/>
                <w:bCs/>
                <w:sz w:val="20"/>
                <w:szCs w:val="20"/>
              </w:rPr>
              <w:t>Në lekë</w:t>
            </w:r>
          </w:p>
        </w:tc>
        <w:tc>
          <w:tcPr>
            <w:tcW w:w="1260" w:type="dxa"/>
            <w:shd w:val="clear" w:color="auto" w:fill="DDEBF7"/>
            <w:noWrap/>
            <w:vAlign w:val="center"/>
            <w:hideMark/>
          </w:tcPr>
          <w:p w:rsidR="007B065C" w:rsidRPr="00B851B3" w:rsidRDefault="007B065C" w:rsidP="007B065C">
            <w:pPr>
              <w:autoSpaceDE w:val="0"/>
              <w:autoSpaceDN w:val="0"/>
              <w:adjustRightInd w:val="0"/>
              <w:jc w:val="both"/>
              <w:rPr>
                <w:rFonts w:ascii="Bookman Old Style" w:hAnsi="Bookman Old Style"/>
                <w:b/>
                <w:bCs/>
                <w:sz w:val="20"/>
                <w:szCs w:val="20"/>
              </w:rPr>
            </w:pPr>
            <w:r w:rsidRPr="00B851B3">
              <w:rPr>
                <w:rFonts w:ascii="Bookman Old Style" w:hAnsi="Bookman Old Style"/>
                <w:b/>
                <w:bCs/>
                <w:sz w:val="20"/>
                <w:szCs w:val="20"/>
              </w:rPr>
              <w:t>në %</w:t>
            </w:r>
          </w:p>
        </w:tc>
        <w:tc>
          <w:tcPr>
            <w:tcW w:w="1710" w:type="dxa"/>
            <w:tcBorders>
              <w:top w:val="nil"/>
              <w:left w:val="single" w:sz="4" w:space="0" w:color="auto"/>
              <w:bottom w:val="nil"/>
              <w:right w:val="single" w:sz="4" w:space="0" w:color="auto"/>
            </w:tcBorders>
            <w:shd w:val="clear" w:color="auto" w:fill="DDEBF7"/>
            <w:vAlign w:val="center"/>
            <w:hideMark/>
          </w:tcPr>
          <w:p w:rsidR="007B065C" w:rsidRPr="00B851B3" w:rsidRDefault="007B065C" w:rsidP="007B065C">
            <w:pPr>
              <w:autoSpaceDE w:val="0"/>
              <w:autoSpaceDN w:val="0"/>
              <w:adjustRightInd w:val="0"/>
              <w:jc w:val="both"/>
              <w:rPr>
                <w:rFonts w:ascii="Bookman Old Style" w:hAnsi="Bookman Old Style"/>
                <w:b/>
                <w:bCs/>
                <w:sz w:val="20"/>
                <w:szCs w:val="20"/>
              </w:rPr>
            </w:pPr>
            <w:r w:rsidRPr="00B851B3">
              <w:rPr>
                <w:rFonts w:ascii="Bookman Old Style" w:hAnsi="Bookman Old Style"/>
                <w:b/>
                <w:bCs/>
                <w:sz w:val="20"/>
                <w:szCs w:val="20"/>
              </w:rPr>
              <w:t>Në lekë</w:t>
            </w:r>
          </w:p>
        </w:tc>
        <w:tc>
          <w:tcPr>
            <w:tcW w:w="1530" w:type="dxa"/>
            <w:tcBorders>
              <w:top w:val="nil"/>
              <w:left w:val="nil"/>
              <w:bottom w:val="nil"/>
              <w:right w:val="single" w:sz="8" w:space="0" w:color="auto"/>
            </w:tcBorders>
            <w:shd w:val="clear" w:color="auto" w:fill="DDEBF7"/>
            <w:noWrap/>
            <w:vAlign w:val="center"/>
            <w:hideMark/>
          </w:tcPr>
          <w:p w:rsidR="007B065C" w:rsidRPr="00B851B3" w:rsidRDefault="007B065C" w:rsidP="007B065C">
            <w:pPr>
              <w:autoSpaceDE w:val="0"/>
              <w:autoSpaceDN w:val="0"/>
              <w:adjustRightInd w:val="0"/>
              <w:jc w:val="both"/>
              <w:rPr>
                <w:rFonts w:ascii="Bookman Old Style" w:hAnsi="Bookman Old Style"/>
                <w:b/>
                <w:bCs/>
                <w:sz w:val="20"/>
                <w:szCs w:val="20"/>
              </w:rPr>
            </w:pPr>
            <w:r w:rsidRPr="00B851B3">
              <w:rPr>
                <w:rFonts w:ascii="Bookman Old Style" w:hAnsi="Bookman Old Style"/>
                <w:b/>
                <w:bCs/>
                <w:sz w:val="20"/>
                <w:szCs w:val="20"/>
              </w:rPr>
              <w:t>në %</w:t>
            </w:r>
          </w:p>
        </w:tc>
      </w:tr>
      <w:tr w:rsidR="007B065C" w:rsidRPr="00B851B3" w:rsidTr="007B065C">
        <w:trPr>
          <w:trHeight w:val="710"/>
        </w:trPr>
        <w:tc>
          <w:tcPr>
            <w:tcW w:w="3500" w:type="dxa"/>
            <w:tcBorders>
              <w:top w:val="nil"/>
              <w:left w:val="single" w:sz="8" w:space="0" w:color="auto"/>
              <w:bottom w:val="single" w:sz="4" w:space="0" w:color="auto"/>
              <w:right w:val="single" w:sz="4" w:space="0" w:color="auto"/>
            </w:tcBorders>
            <w:shd w:val="clear" w:color="auto" w:fill="FFFFFF"/>
            <w:vAlign w:val="center"/>
            <w:hideMark/>
          </w:tcPr>
          <w:p w:rsidR="007B065C" w:rsidRPr="00B851B3" w:rsidRDefault="007B065C" w:rsidP="007B065C">
            <w:pPr>
              <w:autoSpaceDE w:val="0"/>
              <w:autoSpaceDN w:val="0"/>
              <w:adjustRightInd w:val="0"/>
              <w:rPr>
                <w:rFonts w:ascii="Bookman Old Style" w:hAnsi="Bookman Old Style"/>
                <w:b/>
                <w:bCs/>
                <w:sz w:val="20"/>
                <w:szCs w:val="20"/>
              </w:rPr>
            </w:pPr>
            <w:r w:rsidRPr="00B851B3">
              <w:rPr>
                <w:rFonts w:ascii="Bookman Old Style" w:hAnsi="Bookman Old Style"/>
                <w:b/>
                <w:bCs/>
                <w:sz w:val="20"/>
                <w:szCs w:val="20"/>
              </w:rPr>
              <w:t>Ministria e Arsimit dhe Sportit</w:t>
            </w:r>
          </w:p>
        </w:tc>
        <w:tc>
          <w:tcPr>
            <w:tcW w:w="1620" w:type="dxa"/>
            <w:tcBorders>
              <w:top w:val="single" w:sz="4" w:space="0" w:color="auto"/>
              <w:left w:val="nil"/>
              <w:bottom w:val="single" w:sz="4" w:space="0" w:color="auto"/>
              <w:right w:val="single" w:sz="4" w:space="0" w:color="auto"/>
            </w:tcBorders>
            <w:shd w:val="clear" w:color="auto" w:fill="FFFFFF"/>
            <w:noWrap/>
            <w:vAlign w:val="center"/>
            <w:hideMark/>
          </w:tcPr>
          <w:p w:rsidR="007B065C" w:rsidRPr="00B851B3" w:rsidRDefault="007B065C" w:rsidP="007B065C">
            <w:pPr>
              <w:autoSpaceDE w:val="0"/>
              <w:autoSpaceDN w:val="0"/>
              <w:adjustRightInd w:val="0"/>
              <w:jc w:val="both"/>
              <w:rPr>
                <w:rFonts w:ascii="Bookman Old Style" w:hAnsi="Bookman Old Style"/>
                <w:b/>
                <w:bCs/>
                <w:sz w:val="20"/>
                <w:szCs w:val="20"/>
              </w:rPr>
            </w:pPr>
            <w:r w:rsidRPr="00B851B3">
              <w:rPr>
                <w:rFonts w:ascii="Bookman Old Style" w:hAnsi="Bookman Old Style"/>
                <w:b/>
                <w:bCs/>
                <w:sz w:val="20"/>
                <w:szCs w:val="20"/>
              </w:rPr>
              <w:t>38,959,703</w:t>
            </w:r>
          </w:p>
        </w:tc>
        <w:tc>
          <w:tcPr>
            <w:tcW w:w="1260" w:type="dxa"/>
            <w:tcBorders>
              <w:top w:val="single" w:sz="4" w:space="0" w:color="auto"/>
              <w:left w:val="nil"/>
              <w:bottom w:val="single" w:sz="4" w:space="0" w:color="auto"/>
              <w:right w:val="single" w:sz="4" w:space="0" w:color="auto"/>
            </w:tcBorders>
            <w:shd w:val="clear" w:color="auto" w:fill="FFFFFF"/>
            <w:noWrap/>
            <w:vAlign w:val="center"/>
            <w:hideMark/>
          </w:tcPr>
          <w:p w:rsidR="007B065C" w:rsidRPr="00B851B3" w:rsidRDefault="007B065C" w:rsidP="007B065C">
            <w:pPr>
              <w:autoSpaceDE w:val="0"/>
              <w:autoSpaceDN w:val="0"/>
              <w:adjustRightInd w:val="0"/>
              <w:jc w:val="both"/>
              <w:rPr>
                <w:rFonts w:ascii="Bookman Old Style" w:hAnsi="Bookman Old Style"/>
                <w:b/>
                <w:bCs/>
                <w:sz w:val="20"/>
                <w:szCs w:val="20"/>
              </w:rPr>
            </w:pPr>
            <w:r w:rsidRPr="00B851B3">
              <w:rPr>
                <w:rFonts w:ascii="Bookman Old Style" w:hAnsi="Bookman Old Style"/>
                <w:b/>
                <w:bCs/>
                <w:sz w:val="20"/>
                <w:szCs w:val="20"/>
              </w:rPr>
              <w:t>100%</w:t>
            </w:r>
          </w:p>
        </w:tc>
        <w:tc>
          <w:tcPr>
            <w:tcW w:w="1710" w:type="dxa"/>
            <w:tcBorders>
              <w:top w:val="single" w:sz="4" w:space="0" w:color="auto"/>
              <w:left w:val="nil"/>
              <w:bottom w:val="single" w:sz="4" w:space="0" w:color="auto"/>
              <w:right w:val="single" w:sz="4" w:space="0" w:color="auto"/>
            </w:tcBorders>
            <w:shd w:val="clear" w:color="auto" w:fill="FFFFFF"/>
            <w:noWrap/>
            <w:vAlign w:val="center"/>
            <w:hideMark/>
          </w:tcPr>
          <w:p w:rsidR="007B065C" w:rsidRPr="00B851B3" w:rsidRDefault="007B065C" w:rsidP="007B065C">
            <w:pPr>
              <w:autoSpaceDE w:val="0"/>
              <w:autoSpaceDN w:val="0"/>
              <w:adjustRightInd w:val="0"/>
              <w:jc w:val="both"/>
              <w:rPr>
                <w:rFonts w:ascii="Bookman Old Style" w:hAnsi="Bookman Old Style"/>
                <w:b/>
                <w:bCs/>
                <w:sz w:val="20"/>
                <w:szCs w:val="20"/>
              </w:rPr>
            </w:pPr>
            <w:r w:rsidRPr="00B851B3">
              <w:rPr>
                <w:rFonts w:ascii="Bookman Old Style" w:hAnsi="Bookman Old Style"/>
                <w:b/>
                <w:bCs/>
                <w:sz w:val="20"/>
                <w:szCs w:val="20"/>
              </w:rPr>
              <w:t>25,049,887</w:t>
            </w:r>
          </w:p>
        </w:tc>
        <w:tc>
          <w:tcPr>
            <w:tcW w:w="1530" w:type="dxa"/>
            <w:tcBorders>
              <w:top w:val="single" w:sz="4" w:space="0" w:color="auto"/>
              <w:left w:val="nil"/>
              <w:bottom w:val="single" w:sz="4" w:space="0" w:color="auto"/>
              <w:right w:val="single" w:sz="8" w:space="0" w:color="auto"/>
            </w:tcBorders>
            <w:shd w:val="clear" w:color="auto" w:fill="FFFFFF"/>
            <w:noWrap/>
            <w:vAlign w:val="center"/>
            <w:hideMark/>
          </w:tcPr>
          <w:p w:rsidR="007B065C" w:rsidRPr="00B851B3" w:rsidRDefault="007B065C" w:rsidP="007B065C">
            <w:pPr>
              <w:autoSpaceDE w:val="0"/>
              <w:autoSpaceDN w:val="0"/>
              <w:adjustRightInd w:val="0"/>
              <w:jc w:val="both"/>
              <w:rPr>
                <w:rFonts w:ascii="Bookman Old Style" w:hAnsi="Bookman Old Style"/>
                <w:b/>
                <w:bCs/>
                <w:sz w:val="20"/>
                <w:szCs w:val="20"/>
              </w:rPr>
            </w:pPr>
            <w:r w:rsidRPr="00B851B3">
              <w:rPr>
                <w:rFonts w:ascii="Bookman Old Style" w:hAnsi="Bookman Old Style"/>
                <w:b/>
                <w:bCs/>
                <w:sz w:val="20"/>
                <w:szCs w:val="20"/>
              </w:rPr>
              <w:t>100%</w:t>
            </w:r>
          </w:p>
        </w:tc>
      </w:tr>
      <w:tr w:rsidR="007B065C" w:rsidRPr="00B851B3" w:rsidTr="007B065C">
        <w:trPr>
          <w:trHeight w:val="620"/>
        </w:trPr>
        <w:tc>
          <w:tcPr>
            <w:tcW w:w="3500" w:type="dxa"/>
            <w:tcBorders>
              <w:top w:val="nil"/>
              <w:left w:val="single" w:sz="8" w:space="0" w:color="auto"/>
              <w:bottom w:val="single" w:sz="4" w:space="0" w:color="auto"/>
              <w:right w:val="single" w:sz="4" w:space="0" w:color="auto"/>
            </w:tcBorders>
            <w:noWrap/>
            <w:vAlign w:val="center"/>
            <w:hideMark/>
          </w:tcPr>
          <w:p w:rsidR="007B065C" w:rsidRPr="00B851B3" w:rsidRDefault="007B065C" w:rsidP="007B065C">
            <w:pPr>
              <w:autoSpaceDE w:val="0"/>
              <w:autoSpaceDN w:val="0"/>
              <w:adjustRightInd w:val="0"/>
              <w:rPr>
                <w:rFonts w:ascii="Bookman Old Style" w:hAnsi="Bookman Old Style"/>
                <w:b/>
                <w:bCs/>
                <w:sz w:val="20"/>
                <w:szCs w:val="20"/>
              </w:rPr>
            </w:pPr>
            <w:r w:rsidRPr="00B851B3">
              <w:rPr>
                <w:rFonts w:ascii="Bookman Old Style" w:hAnsi="Bookman Old Style"/>
                <w:b/>
                <w:bCs/>
                <w:sz w:val="20"/>
                <w:szCs w:val="20"/>
              </w:rPr>
              <w:t>Aparati i Ministrisë</w:t>
            </w:r>
          </w:p>
        </w:tc>
        <w:tc>
          <w:tcPr>
            <w:tcW w:w="1620" w:type="dxa"/>
            <w:tcBorders>
              <w:top w:val="nil"/>
              <w:left w:val="nil"/>
              <w:bottom w:val="single" w:sz="4" w:space="0" w:color="auto"/>
              <w:right w:val="single" w:sz="4" w:space="0" w:color="auto"/>
            </w:tcBorders>
            <w:shd w:val="clear" w:color="auto" w:fill="FFFFFF"/>
            <w:noWrap/>
            <w:vAlign w:val="center"/>
            <w:hideMark/>
          </w:tcPr>
          <w:p w:rsidR="007B065C" w:rsidRPr="00B851B3" w:rsidRDefault="007B065C" w:rsidP="007B065C">
            <w:pPr>
              <w:autoSpaceDE w:val="0"/>
              <w:autoSpaceDN w:val="0"/>
              <w:adjustRightInd w:val="0"/>
              <w:jc w:val="both"/>
              <w:rPr>
                <w:rFonts w:ascii="Bookman Old Style" w:hAnsi="Bookman Old Style"/>
                <w:sz w:val="20"/>
                <w:szCs w:val="20"/>
              </w:rPr>
            </w:pPr>
            <w:r w:rsidRPr="00B851B3">
              <w:rPr>
                <w:rFonts w:ascii="Bookman Old Style" w:hAnsi="Bookman Old Style"/>
                <w:sz w:val="20"/>
                <w:szCs w:val="20"/>
              </w:rPr>
              <w:t>10,160,714</w:t>
            </w:r>
          </w:p>
        </w:tc>
        <w:tc>
          <w:tcPr>
            <w:tcW w:w="1260" w:type="dxa"/>
            <w:tcBorders>
              <w:top w:val="nil"/>
              <w:left w:val="nil"/>
              <w:bottom w:val="single" w:sz="4" w:space="0" w:color="auto"/>
              <w:right w:val="single" w:sz="4" w:space="0" w:color="auto"/>
            </w:tcBorders>
            <w:shd w:val="clear" w:color="auto" w:fill="FFFFFF"/>
            <w:vAlign w:val="center"/>
            <w:hideMark/>
          </w:tcPr>
          <w:p w:rsidR="007B065C" w:rsidRPr="00B851B3" w:rsidRDefault="007B065C" w:rsidP="007B065C">
            <w:pPr>
              <w:autoSpaceDE w:val="0"/>
              <w:autoSpaceDN w:val="0"/>
              <w:adjustRightInd w:val="0"/>
              <w:jc w:val="both"/>
              <w:rPr>
                <w:rFonts w:ascii="Bookman Old Style" w:hAnsi="Bookman Old Style"/>
                <w:sz w:val="20"/>
                <w:szCs w:val="20"/>
              </w:rPr>
            </w:pPr>
            <w:r w:rsidRPr="00B851B3">
              <w:rPr>
                <w:rFonts w:ascii="Bookman Old Style" w:hAnsi="Bookman Old Style"/>
                <w:bCs/>
                <w:sz w:val="20"/>
                <w:szCs w:val="20"/>
              </w:rPr>
              <w:t>26%</w:t>
            </w:r>
          </w:p>
        </w:tc>
        <w:tc>
          <w:tcPr>
            <w:tcW w:w="1710" w:type="dxa"/>
            <w:tcBorders>
              <w:top w:val="nil"/>
              <w:left w:val="nil"/>
              <w:bottom w:val="single" w:sz="4" w:space="0" w:color="auto"/>
              <w:right w:val="single" w:sz="4" w:space="0" w:color="auto"/>
            </w:tcBorders>
            <w:shd w:val="clear" w:color="auto" w:fill="FFFFFF"/>
            <w:noWrap/>
            <w:vAlign w:val="center"/>
            <w:hideMark/>
          </w:tcPr>
          <w:p w:rsidR="007B065C" w:rsidRPr="00B851B3" w:rsidRDefault="007B065C" w:rsidP="007B065C">
            <w:pPr>
              <w:autoSpaceDE w:val="0"/>
              <w:autoSpaceDN w:val="0"/>
              <w:adjustRightInd w:val="0"/>
              <w:jc w:val="both"/>
              <w:rPr>
                <w:rFonts w:ascii="Bookman Old Style" w:hAnsi="Bookman Old Style"/>
                <w:sz w:val="20"/>
                <w:szCs w:val="20"/>
              </w:rPr>
            </w:pPr>
            <w:r w:rsidRPr="00B851B3">
              <w:rPr>
                <w:rFonts w:ascii="Bookman Old Style" w:hAnsi="Bookman Old Style"/>
                <w:bCs/>
                <w:sz w:val="20"/>
                <w:szCs w:val="20"/>
              </w:rPr>
              <w:t>14,318,638</w:t>
            </w:r>
          </w:p>
        </w:tc>
        <w:tc>
          <w:tcPr>
            <w:tcW w:w="1530" w:type="dxa"/>
            <w:tcBorders>
              <w:top w:val="nil"/>
              <w:left w:val="nil"/>
              <w:bottom w:val="single" w:sz="4" w:space="0" w:color="auto"/>
              <w:right w:val="single" w:sz="8" w:space="0" w:color="auto"/>
            </w:tcBorders>
            <w:shd w:val="clear" w:color="auto" w:fill="FFFFFF"/>
            <w:noWrap/>
            <w:vAlign w:val="center"/>
            <w:hideMark/>
          </w:tcPr>
          <w:p w:rsidR="007B065C" w:rsidRPr="00B851B3" w:rsidRDefault="007B065C" w:rsidP="007B065C">
            <w:pPr>
              <w:autoSpaceDE w:val="0"/>
              <w:autoSpaceDN w:val="0"/>
              <w:adjustRightInd w:val="0"/>
              <w:jc w:val="both"/>
              <w:rPr>
                <w:rFonts w:ascii="Bookman Old Style" w:hAnsi="Bookman Old Style"/>
                <w:sz w:val="20"/>
                <w:szCs w:val="20"/>
              </w:rPr>
            </w:pPr>
            <w:r w:rsidRPr="00B851B3">
              <w:rPr>
                <w:rFonts w:ascii="Bookman Old Style" w:hAnsi="Bookman Old Style"/>
                <w:bCs/>
                <w:sz w:val="20"/>
                <w:szCs w:val="20"/>
              </w:rPr>
              <w:t>57.16%</w:t>
            </w:r>
          </w:p>
        </w:tc>
      </w:tr>
      <w:tr w:rsidR="007B065C" w:rsidRPr="00B851B3" w:rsidTr="007B065C">
        <w:trPr>
          <w:trHeight w:val="764"/>
        </w:trPr>
        <w:tc>
          <w:tcPr>
            <w:tcW w:w="3500" w:type="dxa"/>
            <w:tcBorders>
              <w:top w:val="nil"/>
              <w:left w:val="single" w:sz="8" w:space="0" w:color="auto"/>
              <w:bottom w:val="single" w:sz="4" w:space="0" w:color="auto"/>
              <w:right w:val="single" w:sz="4" w:space="0" w:color="auto"/>
            </w:tcBorders>
            <w:vAlign w:val="center"/>
            <w:hideMark/>
          </w:tcPr>
          <w:p w:rsidR="007B065C" w:rsidRPr="00B851B3" w:rsidRDefault="007B065C" w:rsidP="007B065C">
            <w:pPr>
              <w:autoSpaceDE w:val="0"/>
              <w:autoSpaceDN w:val="0"/>
              <w:adjustRightInd w:val="0"/>
              <w:rPr>
                <w:rFonts w:ascii="Bookman Old Style" w:hAnsi="Bookman Old Style"/>
                <w:b/>
                <w:bCs/>
                <w:sz w:val="20"/>
                <w:szCs w:val="20"/>
              </w:rPr>
            </w:pPr>
            <w:r w:rsidRPr="00B851B3">
              <w:rPr>
                <w:rFonts w:ascii="Bookman Old Style" w:hAnsi="Bookman Old Style"/>
                <w:b/>
                <w:bCs/>
                <w:sz w:val="20"/>
                <w:szCs w:val="20"/>
              </w:rPr>
              <w:t>Institucione e arsimit parauniversitar (DRAP/ZVA)</w:t>
            </w:r>
          </w:p>
        </w:tc>
        <w:tc>
          <w:tcPr>
            <w:tcW w:w="1620" w:type="dxa"/>
            <w:tcBorders>
              <w:top w:val="nil"/>
              <w:left w:val="nil"/>
              <w:bottom w:val="single" w:sz="4" w:space="0" w:color="auto"/>
              <w:right w:val="single" w:sz="4" w:space="0" w:color="auto"/>
            </w:tcBorders>
            <w:shd w:val="clear" w:color="auto" w:fill="FFFFFF"/>
            <w:vAlign w:val="center"/>
            <w:hideMark/>
          </w:tcPr>
          <w:p w:rsidR="007B065C" w:rsidRPr="00B851B3" w:rsidRDefault="007B065C" w:rsidP="007B065C">
            <w:pPr>
              <w:autoSpaceDE w:val="0"/>
              <w:autoSpaceDN w:val="0"/>
              <w:adjustRightInd w:val="0"/>
              <w:jc w:val="both"/>
              <w:rPr>
                <w:rFonts w:ascii="Bookman Old Style" w:hAnsi="Bookman Old Style"/>
                <w:sz w:val="20"/>
                <w:szCs w:val="20"/>
              </w:rPr>
            </w:pPr>
            <w:r w:rsidRPr="00B851B3">
              <w:rPr>
                <w:rFonts w:ascii="Bookman Old Style" w:hAnsi="Bookman Old Style"/>
                <w:sz w:val="20"/>
                <w:szCs w:val="20"/>
              </w:rPr>
              <w:t>6,535,821</w:t>
            </w:r>
          </w:p>
        </w:tc>
        <w:tc>
          <w:tcPr>
            <w:tcW w:w="1260" w:type="dxa"/>
            <w:tcBorders>
              <w:top w:val="nil"/>
              <w:left w:val="nil"/>
              <w:bottom w:val="single" w:sz="4" w:space="0" w:color="auto"/>
              <w:right w:val="single" w:sz="4" w:space="0" w:color="auto"/>
            </w:tcBorders>
            <w:shd w:val="clear" w:color="auto" w:fill="FFFFFF"/>
            <w:vAlign w:val="center"/>
            <w:hideMark/>
          </w:tcPr>
          <w:p w:rsidR="007B065C" w:rsidRPr="00B851B3" w:rsidRDefault="007B065C" w:rsidP="007B065C">
            <w:pPr>
              <w:autoSpaceDE w:val="0"/>
              <w:autoSpaceDN w:val="0"/>
              <w:adjustRightInd w:val="0"/>
              <w:jc w:val="both"/>
              <w:rPr>
                <w:rFonts w:ascii="Bookman Old Style" w:hAnsi="Bookman Old Style"/>
                <w:sz w:val="20"/>
                <w:szCs w:val="20"/>
              </w:rPr>
            </w:pPr>
            <w:r w:rsidRPr="00B851B3">
              <w:rPr>
                <w:rFonts w:ascii="Bookman Old Style" w:hAnsi="Bookman Old Style"/>
                <w:bCs/>
                <w:sz w:val="20"/>
                <w:szCs w:val="20"/>
              </w:rPr>
              <w:t>17%</w:t>
            </w:r>
          </w:p>
        </w:tc>
        <w:tc>
          <w:tcPr>
            <w:tcW w:w="1710" w:type="dxa"/>
            <w:tcBorders>
              <w:top w:val="nil"/>
              <w:left w:val="nil"/>
              <w:bottom w:val="single" w:sz="4" w:space="0" w:color="auto"/>
              <w:right w:val="single" w:sz="4" w:space="0" w:color="auto"/>
            </w:tcBorders>
            <w:shd w:val="clear" w:color="auto" w:fill="FFFFFF"/>
            <w:noWrap/>
            <w:vAlign w:val="center"/>
            <w:hideMark/>
          </w:tcPr>
          <w:p w:rsidR="007B065C" w:rsidRPr="00B851B3" w:rsidRDefault="007B065C" w:rsidP="007B065C">
            <w:pPr>
              <w:autoSpaceDE w:val="0"/>
              <w:autoSpaceDN w:val="0"/>
              <w:adjustRightInd w:val="0"/>
              <w:jc w:val="both"/>
              <w:rPr>
                <w:rFonts w:ascii="Bookman Old Style" w:hAnsi="Bookman Old Style"/>
                <w:sz w:val="20"/>
                <w:szCs w:val="20"/>
              </w:rPr>
            </w:pPr>
            <w:r w:rsidRPr="00B851B3">
              <w:rPr>
                <w:rFonts w:ascii="Bookman Old Style" w:hAnsi="Bookman Old Style"/>
                <w:bCs/>
                <w:sz w:val="20"/>
                <w:szCs w:val="20"/>
              </w:rPr>
              <w:t>9,621,751</w:t>
            </w:r>
          </w:p>
        </w:tc>
        <w:tc>
          <w:tcPr>
            <w:tcW w:w="1530" w:type="dxa"/>
            <w:tcBorders>
              <w:top w:val="nil"/>
              <w:left w:val="nil"/>
              <w:bottom w:val="single" w:sz="4" w:space="0" w:color="auto"/>
              <w:right w:val="single" w:sz="8" w:space="0" w:color="auto"/>
            </w:tcBorders>
            <w:shd w:val="clear" w:color="auto" w:fill="FFFFFF"/>
            <w:noWrap/>
            <w:vAlign w:val="center"/>
            <w:hideMark/>
          </w:tcPr>
          <w:p w:rsidR="007B065C" w:rsidRPr="00B851B3" w:rsidRDefault="007B065C" w:rsidP="007B065C">
            <w:pPr>
              <w:autoSpaceDE w:val="0"/>
              <w:autoSpaceDN w:val="0"/>
              <w:adjustRightInd w:val="0"/>
              <w:jc w:val="both"/>
              <w:rPr>
                <w:rFonts w:ascii="Bookman Old Style" w:hAnsi="Bookman Old Style"/>
                <w:sz w:val="20"/>
                <w:szCs w:val="20"/>
              </w:rPr>
            </w:pPr>
            <w:r w:rsidRPr="00B851B3">
              <w:rPr>
                <w:rFonts w:ascii="Bookman Old Style" w:hAnsi="Bookman Old Style"/>
                <w:bCs/>
                <w:sz w:val="20"/>
                <w:szCs w:val="20"/>
              </w:rPr>
              <w:t>38.41%</w:t>
            </w:r>
          </w:p>
        </w:tc>
      </w:tr>
      <w:tr w:rsidR="007B065C" w:rsidRPr="00B851B3" w:rsidTr="007B065C">
        <w:trPr>
          <w:trHeight w:val="405"/>
        </w:trPr>
        <w:tc>
          <w:tcPr>
            <w:tcW w:w="3500" w:type="dxa"/>
            <w:tcBorders>
              <w:top w:val="nil"/>
              <w:left w:val="single" w:sz="8" w:space="0" w:color="auto"/>
              <w:bottom w:val="single" w:sz="8" w:space="0" w:color="auto"/>
              <w:right w:val="single" w:sz="4" w:space="0" w:color="auto"/>
            </w:tcBorders>
            <w:noWrap/>
            <w:vAlign w:val="center"/>
            <w:hideMark/>
          </w:tcPr>
          <w:p w:rsidR="007B065C" w:rsidRPr="00B851B3" w:rsidRDefault="007B065C" w:rsidP="007B065C">
            <w:pPr>
              <w:autoSpaceDE w:val="0"/>
              <w:autoSpaceDN w:val="0"/>
              <w:adjustRightInd w:val="0"/>
              <w:rPr>
                <w:rFonts w:ascii="Bookman Old Style" w:hAnsi="Bookman Old Style"/>
                <w:b/>
                <w:bCs/>
                <w:sz w:val="20"/>
                <w:szCs w:val="20"/>
              </w:rPr>
            </w:pPr>
            <w:r w:rsidRPr="00B851B3">
              <w:rPr>
                <w:rFonts w:ascii="Bookman Old Style" w:hAnsi="Bookman Old Style"/>
                <w:b/>
                <w:bCs/>
                <w:sz w:val="20"/>
                <w:szCs w:val="20"/>
              </w:rPr>
              <w:t>IAL Publike</w:t>
            </w:r>
          </w:p>
        </w:tc>
        <w:tc>
          <w:tcPr>
            <w:tcW w:w="1620" w:type="dxa"/>
            <w:tcBorders>
              <w:top w:val="nil"/>
              <w:left w:val="nil"/>
              <w:bottom w:val="single" w:sz="8" w:space="0" w:color="auto"/>
              <w:right w:val="single" w:sz="4" w:space="0" w:color="auto"/>
            </w:tcBorders>
            <w:shd w:val="clear" w:color="auto" w:fill="FFFFFF"/>
            <w:vAlign w:val="center"/>
            <w:hideMark/>
          </w:tcPr>
          <w:p w:rsidR="007B065C" w:rsidRPr="00B851B3" w:rsidRDefault="007B065C" w:rsidP="007B065C">
            <w:pPr>
              <w:autoSpaceDE w:val="0"/>
              <w:autoSpaceDN w:val="0"/>
              <w:adjustRightInd w:val="0"/>
              <w:jc w:val="both"/>
              <w:rPr>
                <w:rFonts w:ascii="Bookman Old Style" w:hAnsi="Bookman Old Style"/>
                <w:sz w:val="20"/>
                <w:szCs w:val="20"/>
              </w:rPr>
            </w:pPr>
            <w:r w:rsidRPr="00B851B3">
              <w:rPr>
                <w:rFonts w:ascii="Bookman Old Style" w:hAnsi="Bookman Old Style"/>
                <w:sz w:val="20"/>
                <w:szCs w:val="20"/>
              </w:rPr>
              <w:t>22,263,168</w:t>
            </w:r>
          </w:p>
        </w:tc>
        <w:tc>
          <w:tcPr>
            <w:tcW w:w="1260" w:type="dxa"/>
            <w:tcBorders>
              <w:top w:val="nil"/>
              <w:left w:val="nil"/>
              <w:bottom w:val="single" w:sz="8" w:space="0" w:color="auto"/>
              <w:right w:val="single" w:sz="4" w:space="0" w:color="auto"/>
            </w:tcBorders>
            <w:shd w:val="clear" w:color="auto" w:fill="FFFFFF"/>
            <w:vAlign w:val="center"/>
            <w:hideMark/>
          </w:tcPr>
          <w:p w:rsidR="007B065C" w:rsidRPr="00B851B3" w:rsidRDefault="007B065C" w:rsidP="007B065C">
            <w:pPr>
              <w:autoSpaceDE w:val="0"/>
              <w:autoSpaceDN w:val="0"/>
              <w:adjustRightInd w:val="0"/>
              <w:jc w:val="both"/>
              <w:rPr>
                <w:rFonts w:ascii="Bookman Old Style" w:hAnsi="Bookman Old Style"/>
                <w:sz w:val="20"/>
                <w:szCs w:val="20"/>
              </w:rPr>
            </w:pPr>
            <w:r w:rsidRPr="00B851B3">
              <w:rPr>
                <w:rFonts w:ascii="Bookman Old Style" w:hAnsi="Bookman Old Style"/>
                <w:bCs/>
                <w:sz w:val="20"/>
                <w:szCs w:val="20"/>
              </w:rPr>
              <w:t>57%</w:t>
            </w:r>
          </w:p>
        </w:tc>
        <w:tc>
          <w:tcPr>
            <w:tcW w:w="1710" w:type="dxa"/>
            <w:tcBorders>
              <w:top w:val="nil"/>
              <w:left w:val="nil"/>
              <w:bottom w:val="single" w:sz="8" w:space="0" w:color="auto"/>
              <w:right w:val="single" w:sz="4" w:space="0" w:color="auto"/>
            </w:tcBorders>
            <w:shd w:val="clear" w:color="auto" w:fill="FFFFFF"/>
            <w:noWrap/>
            <w:vAlign w:val="center"/>
            <w:hideMark/>
          </w:tcPr>
          <w:p w:rsidR="007B065C" w:rsidRPr="00B851B3" w:rsidRDefault="007B065C" w:rsidP="007B065C">
            <w:pPr>
              <w:autoSpaceDE w:val="0"/>
              <w:autoSpaceDN w:val="0"/>
              <w:adjustRightInd w:val="0"/>
              <w:jc w:val="both"/>
              <w:rPr>
                <w:rFonts w:ascii="Bookman Old Style" w:hAnsi="Bookman Old Style"/>
                <w:sz w:val="20"/>
                <w:szCs w:val="20"/>
              </w:rPr>
            </w:pPr>
            <w:r w:rsidRPr="00B851B3">
              <w:rPr>
                <w:rFonts w:ascii="Bookman Old Style" w:hAnsi="Bookman Old Style"/>
                <w:bCs/>
                <w:sz w:val="20"/>
                <w:szCs w:val="20"/>
              </w:rPr>
              <w:t>1,109,498</w:t>
            </w:r>
          </w:p>
        </w:tc>
        <w:tc>
          <w:tcPr>
            <w:tcW w:w="1530" w:type="dxa"/>
            <w:tcBorders>
              <w:top w:val="nil"/>
              <w:left w:val="nil"/>
              <w:bottom w:val="single" w:sz="8" w:space="0" w:color="auto"/>
              <w:right w:val="single" w:sz="8" w:space="0" w:color="auto"/>
            </w:tcBorders>
            <w:shd w:val="clear" w:color="auto" w:fill="FFFFFF"/>
            <w:noWrap/>
            <w:vAlign w:val="center"/>
            <w:hideMark/>
          </w:tcPr>
          <w:p w:rsidR="007B065C" w:rsidRPr="00B851B3" w:rsidRDefault="007B065C" w:rsidP="007B065C">
            <w:pPr>
              <w:autoSpaceDE w:val="0"/>
              <w:autoSpaceDN w:val="0"/>
              <w:adjustRightInd w:val="0"/>
              <w:jc w:val="both"/>
              <w:rPr>
                <w:rFonts w:ascii="Bookman Old Style" w:hAnsi="Bookman Old Style"/>
                <w:sz w:val="20"/>
                <w:szCs w:val="20"/>
              </w:rPr>
            </w:pPr>
            <w:r w:rsidRPr="00B851B3">
              <w:rPr>
                <w:rFonts w:ascii="Bookman Old Style" w:hAnsi="Bookman Old Style"/>
                <w:bCs/>
                <w:sz w:val="20"/>
                <w:szCs w:val="20"/>
              </w:rPr>
              <w:t>4.43%</w:t>
            </w:r>
          </w:p>
        </w:tc>
      </w:tr>
    </w:tbl>
    <w:p w:rsidR="007B065C" w:rsidRPr="00B851B3" w:rsidRDefault="007B065C" w:rsidP="007B065C">
      <w:pPr>
        <w:autoSpaceDE w:val="0"/>
        <w:autoSpaceDN w:val="0"/>
        <w:adjustRightInd w:val="0"/>
        <w:jc w:val="both"/>
        <w:rPr>
          <w:rFonts w:ascii="Bookman Old Style" w:hAnsi="Bookman Old Style"/>
        </w:rPr>
      </w:pPr>
      <w:r w:rsidRPr="00B851B3">
        <w:rPr>
          <w:rFonts w:ascii="Bookman Old Style" w:hAnsi="Bookman Old Style"/>
        </w:rPr>
        <w:fldChar w:fldCharType="end"/>
      </w:r>
      <w:r w:rsidRPr="00B851B3">
        <w:rPr>
          <w:rFonts w:ascii="Bookman Old Style" w:hAnsi="Bookman Old Style"/>
        </w:rPr>
        <w:t>Referuar të dhënave në tabelën e më sipërme, vihet re se:</w:t>
      </w:r>
    </w:p>
    <w:p w:rsidR="007B065C" w:rsidRPr="00B851B3" w:rsidRDefault="007B065C" w:rsidP="007B065C">
      <w:pPr>
        <w:autoSpaceDE w:val="0"/>
        <w:autoSpaceDN w:val="0"/>
        <w:adjustRightInd w:val="0"/>
        <w:jc w:val="both"/>
        <w:rPr>
          <w:rFonts w:ascii="Bookman Old Style" w:hAnsi="Bookman Old Style"/>
        </w:rPr>
      </w:pPr>
      <w:r w:rsidRPr="00B851B3">
        <w:rPr>
          <w:rFonts w:ascii="Bookman Old Style" w:hAnsi="Bookman Old Style"/>
        </w:rPr>
        <w:t>Detyrimet në total si MASR, janë zvogëluar për shumën 13 909 816 lekë ose në masën 35.7 %, krahasuar me gjendjen në fillim të vitit;</w:t>
      </w:r>
    </w:p>
    <w:p w:rsidR="007B065C" w:rsidRPr="00B851B3" w:rsidRDefault="007B065C" w:rsidP="007B065C">
      <w:pPr>
        <w:autoSpaceDE w:val="0"/>
        <w:autoSpaceDN w:val="0"/>
        <w:adjustRightInd w:val="0"/>
        <w:jc w:val="both"/>
        <w:rPr>
          <w:rFonts w:ascii="Bookman Old Style" w:hAnsi="Bookman Old Style"/>
        </w:rPr>
      </w:pPr>
      <w:r w:rsidRPr="00B851B3">
        <w:rPr>
          <w:rFonts w:ascii="Bookman Old Style" w:hAnsi="Bookman Old Style"/>
        </w:rPr>
        <w:t>Detyrimet për Aparatin e Ministrisë, janë rritur për shumën 4 157 924 lekë ose në masën 40.92 %, krahasuar me gjendjen në fillim të vitit;</w:t>
      </w:r>
    </w:p>
    <w:p w:rsidR="007B065C" w:rsidRPr="00B851B3" w:rsidRDefault="007B065C" w:rsidP="007B065C">
      <w:pPr>
        <w:autoSpaceDE w:val="0"/>
        <w:autoSpaceDN w:val="0"/>
        <w:adjustRightInd w:val="0"/>
        <w:jc w:val="both"/>
        <w:rPr>
          <w:rFonts w:ascii="Bookman Old Style" w:hAnsi="Bookman Old Style"/>
        </w:rPr>
      </w:pPr>
      <w:r w:rsidRPr="00B851B3">
        <w:rPr>
          <w:rFonts w:ascii="Bookman Old Style" w:hAnsi="Bookman Old Style"/>
        </w:rPr>
        <w:t xml:space="preserve">Detyrimet për </w:t>
      </w:r>
      <w:r w:rsidRPr="00B851B3">
        <w:rPr>
          <w:rFonts w:ascii="Bookman Old Style" w:hAnsi="Bookman Old Style"/>
          <w:bCs/>
          <w:lang w:val="en-US"/>
        </w:rPr>
        <w:t>Institucionet e Arsimit Parauniversitar DRAP/ZVA</w:t>
      </w:r>
      <w:r w:rsidRPr="00B851B3">
        <w:rPr>
          <w:rFonts w:ascii="Bookman Old Style" w:hAnsi="Bookman Old Style"/>
        </w:rPr>
        <w:t>, janë rritur për shumën 3 085 930 lekë ose në masën 47.21 %, krahasuar me gjendjen në fillim të vitit;</w:t>
      </w:r>
    </w:p>
    <w:p w:rsidR="007B065C" w:rsidRPr="00B851B3" w:rsidRDefault="007B065C" w:rsidP="007B065C">
      <w:pPr>
        <w:autoSpaceDE w:val="0"/>
        <w:autoSpaceDN w:val="0"/>
        <w:adjustRightInd w:val="0"/>
        <w:jc w:val="both"/>
        <w:rPr>
          <w:rFonts w:ascii="Bookman Old Style" w:hAnsi="Bookman Old Style"/>
        </w:rPr>
      </w:pPr>
      <w:r w:rsidRPr="00B851B3">
        <w:rPr>
          <w:rFonts w:ascii="Bookman Old Style" w:hAnsi="Bookman Old Style"/>
        </w:rPr>
        <w:t xml:space="preserve">Detyrimet për IAL publike, janë zvogëluar për shumën 21 153 670 lekë ose në masën 95 %, krahasuar me gjendjen në fillim të vitit;  </w:t>
      </w:r>
    </w:p>
    <w:p w:rsidR="00712B3A" w:rsidRPr="00B851B3" w:rsidRDefault="00712B3A" w:rsidP="006238D5">
      <w:pPr>
        <w:autoSpaceDE w:val="0"/>
        <w:autoSpaceDN w:val="0"/>
        <w:adjustRightInd w:val="0"/>
        <w:rPr>
          <w:rFonts w:ascii="Bookman Old Style" w:hAnsi="Bookman Old Style"/>
        </w:rPr>
      </w:pPr>
    </w:p>
    <w:p w:rsidR="004629C9" w:rsidRPr="00B851B3" w:rsidRDefault="004629C9" w:rsidP="003B7096">
      <w:pPr>
        <w:pStyle w:val="ListParagraph"/>
        <w:numPr>
          <w:ilvl w:val="0"/>
          <w:numId w:val="1"/>
        </w:numPr>
        <w:autoSpaceDE w:val="0"/>
        <w:autoSpaceDN w:val="0"/>
        <w:adjustRightInd w:val="0"/>
        <w:rPr>
          <w:rFonts w:ascii="Bookman Old Style" w:hAnsi="Bookman Old Style"/>
          <w:b/>
          <w:i/>
        </w:rPr>
      </w:pPr>
      <w:r w:rsidRPr="00B851B3">
        <w:rPr>
          <w:rFonts w:ascii="Bookman Old Style" w:hAnsi="Bookman Old Style"/>
          <w:b/>
          <w:i/>
        </w:rPr>
        <w:t>Fushat me risk të lartë dhe trajtimi i tyre</w:t>
      </w:r>
      <w:r w:rsidR="00841041" w:rsidRPr="00B851B3">
        <w:rPr>
          <w:rFonts w:ascii="Bookman Old Style" w:hAnsi="Bookman Old Style"/>
          <w:b/>
          <w:i/>
        </w:rPr>
        <w:t>:</w:t>
      </w:r>
    </w:p>
    <w:p w:rsidR="006D2C5C" w:rsidRPr="00B851B3" w:rsidRDefault="00CB581B" w:rsidP="00CB581B">
      <w:pPr>
        <w:pStyle w:val="NoSpacing"/>
        <w:jc w:val="both"/>
        <w:rPr>
          <w:rFonts w:ascii="Bookman Old Style" w:hAnsi="Bookman Old Style"/>
          <w:szCs w:val="24"/>
        </w:rPr>
      </w:pPr>
      <w:r w:rsidRPr="00B851B3">
        <w:rPr>
          <w:rFonts w:ascii="Bookman Old Style" w:hAnsi="Bookman Old Style"/>
          <w:szCs w:val="24"/>
        </w:rPr>
        <w:t xml:space="preserve">Më poshtë është paraqitur tabela e </w:t>
      </w:r>
      <w:r w:rsidR="00B26ADC" w:rsidRPr="00B851B3">
        <w:rPr>
          <w:rFonts w:ascii="Bookman Old Style" w:hAnsi="Bookman Old Style"/>
          <w:szCs w:val="24"/>
        </w:rPr>
        <w:t>parashikimit të</w:t>
      </w:r>
      <w:r w:rsidR="009F4912" w:rsidRPr="00B851B3">
        <w:rPr>
          <w:rFonts w:ascii="Bookman Old Style" w:hAnsi="Bookman Old Style"/>
          <w:szCs w:val="24"/>
        </w:rPr>
        <w:t xml:space="preserve"> </w:t>
      </w:r>
      <w:r w:rsidR="00B26ADC" w:rsidRPr="00B851B3">
        <w:rPr>
          <w:rFonts w:ascii="Bookman Old Style" w:hAnsi="Bookman Old Style"/>
          <w:szCs w:val="24"/>
        </w:rPr>
        <w:t>risqeve</w:t>
      </w:r>
      <w:r w:rsidRPr="00B851B3">
        <w:rPr>
          <w:rFonts w:ascii="Bookman Old Style" w:hAnsi="Bookman Old Style"/>
          <w:szCs w:val="24"/>
        </w:rPr>
        <w:t xml:space="preserve"> sipas sistemeve </w:t>
      </w:r>
      <w:r w:rsidR="00B26ADC" w:rsidRPr="00B851B3">
        <w:rPr>
          <w:rFonts w:ascii="Bookman Old Style" w:hAnsi="Bookman Old Style"/>
          <w:szCs w:val="24"/>
        </w:rPr>
        <w:t>pasqyruar</w:t>
      </w:r>
      <w:r w:rsidRPr="00B851B3">
        <w:rPr>
          <w:rFonts w:ascii="Bookman Old Style" w:hAnsi="Bookman Old Style"/>
          <w:szCs w:val="24"/>
        </w:rPr>
        <w:t xml:space="preserve"> në planin </w:t>
      </w:r>
      <w:r w:rsidR="006D2C5C" w:rsidRPr="00B851B3">
        <w:rPr>
          <w:rFonts w:ascii="Bookman Old Style" w:hAnsi="Bookman Old Style"/>
          <w:szCs w:val="24"/>
        </w:rPr>
        <w:t>e vitit 20</w:t>
      </w:r>
      <w:r w:rsidR="00D32A73" w:rsidRPr="00B851B3">
        <w:rPr>
          <w:rFonts w:ascii="Bookman Old Style" w:hAnsi="Bookman Old Style"/>
          <w:szCs w:val="24"/>
        </w:rPr>
        <w:t>21</w:t>
      </w:r>
      <w:r w:rsidR="006D2C5C" w:rsidRPr="00B851B3">
        <w:rPr>
          <w:rFonts w:ascii="Bookman Old Style" w:hAnsi="Bookman Old Style"/>
          <w:szCs w:val="24"/>
        </w:rPr>
        <w:t>,</w:t>
      </w:r>
      <w:r w:rsidR="00D32A73" w:rsidRPr="00B851B3">
        <w:rPr>
          <w:rFonts w:ascii="Bookman Old Style" w:hAnsi="Bookman Old Style"/>
          <w:szCs w:val="24"/>
        </w:rPr>
        <w:t xml:space="preserve"> mbi bazën e së cilës DA</w:t>
      </w:r>
      <w:r w:rsidR="006D2C5C" w:rsidRPr="00B851B3">
        <w:rPr>
          <w:rFonts w:ascii="Bookman Old Style" w:hAnsi="Bookman Old Style"/>
          <w:szCs w:val="24"/>
        </w:rPr>
        <w:t>,</w:t>
      </w:r>
      <w:r w:rsidRPr="00B851B3">
        <w:rPr>
          <w:rFonts w:ascii="Bookman Old Style" w:hAnsi="Bookman Old Style"/>
          <w:szCs w:val="24"/>
        </w:rPr>
        <w:t xml:space="preserve"> ka vlerësuar dhe ka paraqitur edhe nivelin e riskut për </w:t>
      </w:r>
      <w:r w:rsidR="006D2C5C" w:rsidRPr="00B851B3">
        <w:rPr>
          <w:rFonts w:ascii="Bookman Old Style" w:hAnsi="Bookman Old Style"/>
          <w:szCs w:val="24"/>
        </w:rPr>
        <w:t xml:space="preserve">sistemin arsimorë. </w:t>
      </w:r>
    </w:p>
    <w:p w:rsidR="007D215C" w:rsidRPr="00B851B3" w:rsidRDefault="006D2C5C" w:rsidP="00CB581B">
      <w:pPr>
        <w:pStyle w:val="NoSpacing"/>
        <w:jc w:val="both"/>
        <w:rPr>
          <w:rFonts w:ascii="Bookman Old Style" w:hAnsi="Bookman Old Style"/>
          <w:szCs w:val="24"/>
        </w:rPr>
      </w:pPr>
      <w:r w:rsidRPr="00B851B3">
        <w:rPr>
          <w:rFonts w:ascii="Bookman Old Style" w:hAnsi="Bookman Old Style"/>
          <w:szCs w:val="24"/>
        </w:rPr>
        <w:t>P</w:t>
      </w:r>
      <w:r w:rsidR="00CB581B" w:rsidRPr="00B851B3">
        <w:rPr>
          <w:rFonts w:ascii="Bookman Old Style" w:hAnsi="Bookman Old Style"/>
          <w:szCs w:val="24"/>
        </w:rPr>
        <w:t xml:space="preserve">lanifikimi i </w:t>
      </w:r>
      <w:r w:rsidR="00B26ADC" w:rsidRPr="00B851B3">
        <w:rPr>
          <w:rFonts w:ascii="Bookman Old Style" w:hAnsi="Bookman Old Style"/>
          <w:szCs w:val="24"/>
        </w:rPr>
        <w:t>angazhimeve të auditimeve</w:t>
      </w:r>
      <w:r w:rsidR="00CB581B" w:rsidRPr="00B851B3">
        <w:rPr>
          <w:rFonts w:ascii="Bookman Old Style" w:hAnsi="Bookman Old Style"/>
          <w:szCs w:val="24"/>
        </w:rPr>
        <w:t xml:space="preserve"> është bërë mbi bazën e vlerësimit të riskut</w:t>
      </w:r>
      <w:r w:rsidR="005B34F2" w:rsidRPr="00B851B3">
        <w:rPr>
          <w:rFonts w:ascii="Bookman Old Style" w:hAnsi="Bookman Old Style"/>
          <w:szCs w:val="24"/>
        </w:rPr>
        <w:t xml:space="preserve"> si më poshtë</w:t>
      </w:r>
      <w:r w:rsidR="006731D0" w:rsidRPr="00B851B3">
        <w:rPr>
          <w:rFonts w:ascii="Bookman Old Style" w:hAnsi="Bookman Old Style"/>
          <w:szCs w:val="24"/>
        </w:rPr>
        <w:t>:</w:t>
      </w:r>
      <w:r w:rsidR="00CB581B" w:rsidRPr="00B851B3">
        <w:rPr>
          <w:rFonts w:ascii="Bookman Old Style" w:hAnsi="Bookman Old Style"/>
          <w:szCs w:val="24"/>
        </w:rPr>
        <w:t xml:space="preserve"> </w:t>
      </w:r>
      <w:r w:rsidR="00B26ADC" w:rsidRPr="00B851B3">
        <w:rPr>
          <w:rFonts w:ascii="Bookman Old Style" w:hAnsi="Bookman Old Style"/>
          <w:szCs w:val="24"/>
        </w:rPr>
        <w:t xml:space="preserve"> </w:t>
      </w:r>
    </w:p>
    <w:p w:rsidR="00DF39C4" w:rsidRPr="00B851B3" w:rsidRDefault="00DF39C4" w:rsidP="00CB581B">
      <w:pPr>
        <w:pStyle w:val="NoSpacing"/>
        <w:jc w:val="both"/>
        <w:rPr>
          <w:rFonts w:ascii="Bookman Old Style" w:hAnsi="Bookman Old Style"/>
          <w:szCs w:val="24"/>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770"/>
        <w:gridCol w:w="1530"/>
        <w:gridCol w:w="1170"/>
        <w:gridCol w:w="1530"/>
      </w:tblGrid>
      <w:tr w:rsidR="00795ABE" w:rsidRPr="00B851B3" w:rsidTr="003E1D55">
        <w:trPr>
          <w:trHeight w:val="262"/>
        </w:trPr>
        <w:tc>
          <w:tcPr>
            <w:tcW w:w="630" w:type="dxa"/>
            <w:tcBorders>
              <w:top w:val="single" w:sz="4" w:space="0" w:color="auto"/>
              <w:left w:val="single" w:sz="4" w:space="0" w:color="auto"/>
              <w:bottom w:val="single" w:sz="4" w:space="0" w:color="auto"/>
              <w:right w:val="single" w:sz="4" w:space="0" w:color="auto"/>
            </w:tcBorders>
            <w:shd w:val="clear" w:color="auto" w:fill="auto"/>
          </w:tcPr>
          <w:p w:rsidR="00795ABE" w:rsidRPr="00B851B3" w:rsidRDefault="00795ABE" w:rsidP="00795ABE">
            <w:pPr>
              <w:autoSpaceDE w:val="0"/>
              <w:autoSpaceDN w:val="0"/>
              <w:adjustRightInd w:val="0"/>
              <w:jc w:val="right"/>
              <w:rPr>
                <w:rFonts w:ascii="Bookman Old Style" w:hAnsi="Bookman Old Style"/>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95ABE" w:rsidRPr="00B851B3" w:rsidRDefault="00795ABE" w:rsidP="00795ABE">
            <w:pPr>
              <w:autoSpaceDE w:val="0"/>
              <w:autoSpaceDN w:val="0"/>
              <w:adjustRightInd w:val="0"/>
              <w:jc w:val="right"/>
              <w:rPr>
                <w:rFonts w:ascii="Bookman Old Style" w:hAnsi="Bookman Old Style"/>
                <w:color w:val="000000"/>
                <w:sz w:val="22"/>
                <w:szCs w:val="22"/>
              </w:rPr>
            </w:pPr>
          </w:p>
        </w:tc>
        <w:tc>
          <w:tcPr>
            <w:tcW w:w="4230" w:type="dxa"/>
            <w:gridSpan w:val="3"/>
            <w:tcBorders>
              <w:left w:val="single" w:sz="4" w:space="0" w:color="auto"/>
              <w:bottom w:val="single" w:sz="4" w:space="0" w:color="auto"/>
            </w:tcBorders>
            <w:shd w:val="clear" w:color="auto" w:fill="auto"/>
          </w:tcPr>
          <w:p w:rsidR="00795ABE" w:rsidRPr="00B851B3" w:rsidRDefault="00795ABE" w:rsidP="00795ABE">
            <w:pPr>
              <w:autoSpaceDE w:val="0"/>
              <w:autoSpaceDN w:val="0"/>
              <w:adjustRightInd w:val="0"/>
              <w:jc w:val="center"/>
              <w:rPr>
                <w:rFonts w:ascii="Bookman Old Style" w:hAnsi="Bookman Old Style"/>
                <w:bCs/>
                <w:color w:val="000000"/>
                <w:sz w:val="22"/>
                <w:szCs w:val="22"/>
              </w:rPr>
            </w:pPr>
            <w:r w:rsidRPr="00B851B3">
              <w:rPr>
                <w:rFonts w:ascii="Bookman Old Style" w:hAnsi="Bookman Old Style"/>
                <w:bCs/>
                <w:color w:val="000000"/>
                <w:sz w:val="22"/>
                <w:szCs w:val="22"/>
              </w:rPr>
              <w:t>VLERËSIMI I RISKUT</w:t>
            </w:r>
          </w:p>
        </w:tc>
      </w:tr>
      <w:tr w:rsidR="00CD6504" w:rsidRPr="00B851B3" w:rsidTr="006F3055">
        <w:trPr>
          <w:trHeight w:val="426"/>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tcPr>
          <w:p w:rsidR="00E53CB8" w:rsidRPr="00B851B3" w:rsidRDefault="00E53CB8" w:rsidP="00795ABE">
            <w:pPr>
              <w:autoSpaceDE w:val="0"/>
              <w:autoSpaceDN w:val="0"/>
              <w:adjustRightInd w:val="0"/>
              <w:jc w:val="center"/>
              <w:rPr>
                <w:rFonts w:ascii="Bookman Old Style" w:hAnsi="Bookman Old Style"/>
                <w:b/>
                <w:bCs/>
                <w:color w:val="000000"/>
                <w:sz w:val="22"/>
                <w:szCs w:val="22"/>
              </w:rPr>
            </w:pPr>
          </w:p>
          <w:p w:rsidR="00E53CB8" w:rsidRPr="00B851B3" w:rsidRDefault="00E53CB8" w:rsidP="00E53CB8">
            <w:pPr>
              <w:pBdr>
                <w:right w:val="single" w:sz="4" w:space="4" w:color="auto"/>
              </w:pBdr>
              <w:autoSpaceDE w:val="0"/>
              <w:autoSpaceDN w:val="0"/>
              <w:adjustRightInd w:val="0"/>
              <w:jc w:val="center"/>
              <w:rPr>
                <w:rFonts w:ascii="Bookman Old Style" w:hAnsi="Bookman Old Style"/>
                <w:b/>
                <w:bCs/>
                <w:color w:val="000000"/>
                <w:sz w:val="22"/>
                <w:szCs w:val="22"/>
              </w:rPr>
            </w:pPr>
          </w:p>
          <w:p w:rsidR="00CD6504" w:rsidRPr="00B851B3" w:rsidRDefault="00CD6504" w:rsidP="00E53CB8">
            <w:pPr>
              <w:pBdr>
                <w:right w:val="single" w:sz="4" w:space="4" w:color="auto"/>
              </w:pBdr>
              <w:autoSpaceDE w:val="0"/>
              <w:autoSpaceDN w:val="0"/>
              <w:adjustRightInd w:val="0"/>
              <w:jc w:val="center"/>
              <w:rPr>
                <w:rFonts w:ascii="Bookman Old Style" w:hAnsi="Bookman Old Style"/>
                <w:b/>
                <w:bCs/>
                <w:color w:val="000000"/>
                <w:sz w:val="22"/>
                <w:szCs w:val="22"/>
              </w:rPr>
            </w:pPr>
            <w:r w:rsidRPr="00B851B3">
              <w:rPr>
                <w:rFonts w:ascii="Bookman Old Style" w:hAnsi="Bookman Old Style"/>
                <w:b/>
                <w:bCs/>
                <w:color w:val="000000"/>
                <w:sz w:val="22"/>
                <w:szCs w:val="22"/>
              </w:rPr>
              <w:t>Nr</w:t>
            </w:r>
          </w:p>
        </w:tc>
        <w:tc>
          <w:tcPr>
            <w:tcW w:w="4770" w:type="dxa"/>
            <w:vMerge w:val="restart"/>
            <w:tcBorders>
              <w:top w:val="single" w:sz="4" w:space="0" w:color="auto"/>
              <w:left w:val="single" w:sz="4" w:space="0" w:color="auto"/>
              <w:bottom w:val="single" w:sz="4" w:space="0" w:color="auto"/>
              <w:right w:val="single" w:sz="4" w:space="0" w:color="auto"/>
            </w:tcBorders>
            <w:shd w:val="clear" w:color="auto" w:fill="auto"/>
          </w:tcPr>
          <w:p w:rsidR="00E53CB8" w:rsidRPr="00B851B3" w:rsidRDefault="00E53CB8" w:rsidP="00795ABE">
            <w:pPr>
              <w:autoSpaceDE w:val="0"/>
              <w:autoSpaceDN w:val="0"/>
              <w:adjustRightInd w:val="0"/>
              <w:jc w:val="center"/>
              <w:rPr>
                <w:rFonts w:ascii="Bookman Old Style" w:hAnsi="Bookman Old Style"/>
                <w:bCs/>
                <w:color w:val="000000"/>
                <w:sz w:val="22"/>
                <w:szCs w:val="22"/>
              </w:rPr>
            </w:pPr>
          </w:p>
          <w:p w:rsidR="00E53CB8" w:rsidRPr="00B851B3" w:rsidRDefault="00E53CB8" w:rsidP="00795ABE">
            <w:pPr>
              <w:autoSpaceDE w:val="0"/>
              <w:autoSpaceDN w:val="0"/>
              <w:adjustRightInd w:val="0"/>
              <w:jc w:val="center"/>
              <w:rPr>
                <w:rFonts w:ascii="Bookman Old Style" w:hAnsi="Bookman Old Style"/>
                <w:bCs/>
                <w:color w:val="000000"/>
                <w:sz w:val="22"/>
                <w:szCs w:val="22"/>
              </w:rPr>
            </w:pPr>
          </w:p>
          <w:p w:rsidR="00CD6504" w:rsidRPr="00B851B3" w:rsidRDefault="00CD6504" w:rsidP="00795ABE">
            <w:pPr>
              <w:autoSpaceDE w:val="0"/>
              <w:autoSpaceDN w:val="0"/>
              <w:adjustRightInd w:val="0"/>
              <w:jc w:val="center"/>
              <w:rPr>
                <w:rFonts w:ascii="Bookman Old Style" w:hAnsi="Bookman Old Style"/>
                <w:bCs/>
                <w:color w:val="000000"/>
                <w:sz w:val="22"/>
                <w:szCs w:val="22"/>
              </w:rPr>
            </w:pPr>
            <w:r w:rsidRPr="00B851B3">
              <w:rPr>
                <w:rFonts w:ascii="Bookman Old Style" w:hAnsi="Bookman Old Style"/>
                <w:bCs/>
                <w:color w:val="000000"/>
                <w:sz w:val="22"/>
                <w:szCs w:val="22"/>
              </w:rPr>
              <w:t>IDENTIFIKIMI I RISQEVE</w:t>
            </w:r>
          </w:p>
        </w:tc>
        <w:tc>
          <w:tcPr>
            <w:tcW w:w="1530" w:type="dxa"/>
            <w:tcBorders>
              <w:top w:val="single" w:sz="4" w:space="0" w:color="auto"/>
              <w:left w:val="single" w:sz="4" w:space="0" w:color="auto"/>
            </w:tcBorders>
            <w:shd w:val="clear" w:color="auto" w:fill="auto"/>
          </w:tcPr>
          <w:p w:rsidR="00CD6504" w:rsidRPr="00B851B3" w:rsidRDefault="00CD6504" w:rsidP="00795ABE">
            <w:pPr>
              <w:autoSpaceDE w:val="0"/>
              <w:autoSpaceDN w:val="0"/>
              <w:adjustRightInd w:val="0"/>
              <w:jc w:val="center"/>
              <w:rPr>
                <w:rFonts w:ascii="Bookman Old Style" w:hAnsi="Bookman Old Style"/>
                <w:bCs/>
                <w:color w:val="000000"/>
                <w:sz w:val="22"/>
                <w:szCs w:val="22"/>
              </w:rPr>
            </w:pPr>
            <w:r w:rsidRPr="00B851B3">
              <w:rPr>
                <w:rFonts w:ascii="Bookman Old Style" w:hAnsi="Bookman Old Style"/>
                <w:bCs/>
                <w:color w:val="000000"/>
                <w:sz w:val="22"/>
                <w:szCs w:val="22"/>
              </w:rPr>
              <w:t xml:space="preserve">Mundësia </w:t>
            </w:r>
          </w:p>
          <w:p w:rsidR="00CD6504" w:rsidRPr="00B851B3" w:rsidRDefault="00CD6504" w:rsidP="00795ABE">
            <w:pPr>
              <w:autoSpaceDE w:val="0"/>
              <w:autoSpaceDN w:val="0"/>
              <w:adjustRightInd w:val="0"/>
              <w:jc w:val="center"/>
              <w:rPr>
                <w:rFonts w:ascii="Bookman Old Style" w:hAnsi="Bookman Old Style"/>
                <w:color w:val="000000"/>
                <w:sz w:val="22"/>
                <w:szCs w:val="22"/>
              </w:rPr>
            </w:pPr>
            <w:r w:rsidRPr="00B851B3">
              <w:rPr>
                <w:rFonts w:ascii="Bookman Old Style" w:hAnsi="Bookman Old Style"/>
                <w:bCs/>
                <w:color w:val="000000"/>
                <w:sz w:val="22"/>
                <w:szCs w:val="22"/>
              </w:rPr>
              <w:t xml:space="preserve">  e ndodhjes </w:t>
            </w:r>
          </w:p>
        </w:tc>
        <w:tc>
          <w:tcPr>
            <w:tcW w:w="1170" w:type="dxa"/>
            <w:tcBorders>
              <w:top w:val="single" w:sz="4" w:space="0" w:color="auto"/>
            </w:tcBorders>
            <w:shd w:val="clear" w:color="auto" w:fill="auto"/>
          </w:tcPr>
          <w:p w:rsidR="00CD6504" w:rsidRPr="00B851B3" w:rsidRDefault="00CD6504" w:rsidP="009F4912">
            <w:pPr>
              <w:autoSpaceDE w:val="0"/>
              <w:autoSpaceDN w:val="0"/>
              <w:adjustRightInd w:val="0"/>
              <w:jc w:val="center"/>
              <w:rPr>
                <w:rFonts w:ascii="Bookman Old Style" w:hAnsi="Bookman Old Style"/>
                <w:bCs/>
                <w:color w:val="000000"/>
                <w:sz w:val="22"/>
                <w:szCs w:val="22"/>
              </w:rPr>
            </w:pPr>
            <w:r w:rsidRPr="00B851B3">
              <w:rPr>
                <w:rFonts w:ascii="Bookman Old Style" w:hAnsi="Bookman Old Style"/>
                <w:bCs/>
                <w:color w:val="000000"/>
                <w:sz w:val="22"/>
                <w:szCs w:val="22"/>
              </w:rPr>
              <w:t>Impakti</w:t>
            </w:r>
          </w:p>
          <w:p w:rsidR="00CD6504" w:rsidRPr="00B851B3" w:rsidRDefault="00CD6504" w:rsidP="009F4912">
            <w:pPr>
              <w:autoSpaceDE w:val="0"/>
              <w:autoSpaceDN w:val="0"/>
              <w:adjustRightInd w:val="0"/>
              <w:jc w:val="center"/>
              <w:rPr>
                <w:rFonts w:ascii="Bookman Old Style" w:hAnsi="Bookman Old Style"/>
                <w:color w:val="000000"/>
                <w:sz w:val="22"/>
                <w:szCs w:val="22"/>
              </w:rPr>
            </w:pPr>
          </w:p>
        </w:tc>
        <w:tc>
          <w:tcPr>
            <w:tcW w:w="1530" w:type="dxa"/>
            <w:tcBorders>
              <w:top w:val="single" w:sz="4" w:space="0" w:color="auto"/>
            </w:tcBorders>
            <w:shd w:val="clear" w:color="auto" w:fill="auto"/>
          </w:tcPr>
          <w:p w:rsidR="00CD6504" w:rsidRPr="00B851B3" w:rsidRDefault="00CD6504" w:rsidP="009F4912">
            <w:pPr>
              <w:autoSpaceDE w:val="0"/>
              <w:autoSpaceDN w:val="0"/>
              <w:adjustRightInd w:val="0"/>
              <w:jc w:val="center"/>
              <w:rPr>
                <w:rFonts w:ascii="Bookman Old Style" w:hAnsi="Bookman Old Style"/>
                <w:bCs/>
                <w:color w:val="000000"/>
                <w:sz w:val="22"/>
                <w:szCs w:val="22"/>
              </w:rPr>
            </w:pPr>
            <w:r w:rsidRPr="00B851B3">
              <w:rPr>
                <w:rFonts w:ascii="Bookman Old Style" w:hAnsi="Bookman Old Style"/>
                <w:bCs/>
                <w:color w:val="000000"/>
                <w:sz w:val="22"/>
                <w:szCs w:val="22"/>
              </w:rPr>
              <w:t>Risku total</w:t>
            </w:r>
          </w:p>
          <w:p w:rsidR="00CD6504" w:rsidRPr="00B851B3" w:rsidRDefault="00CD6504" w:rsidP="009F4912">
            <w:pPr>
              <w:autoSpaceDE w:val="0"/>
              <w:autoSpaceDN w:val="0"/>
              <w:adjustRightInd w:val="0"/>
              <w:jc w:val="center"/>
              <w:rPr>
                <w:rFonts w:ascii="Bookman Old Style" w:hAnsi="Bookman Old Style"/>
                <w:b/>
                <w:bCs/>
                <w:color w:val="000000"/>
                <w:sz w:val="22"/>
                <w:szCs w:val="22"/>
              </w:rPr>
            </w:pPr>
          </w:p>
        </w:tc>
      </w:tr>
      <w:tr w:rsidR="00CD6504" w:rsidRPr="00B851B3" w:rsidTr="006F3055">
        <w:trPr>
          <w:trHeight w:val="780"/>
        </w:trPr>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CD6504" w:rsidRPr="00B851B3" w:rsidRDefault="00CD6504" w:rsidP="00795ABE">
            <w:pPr>
              <w:autoSpaceDE w:val="0"/>
              <w:autoSpaceDN w:val="0"/>
              <w:adjustRightInd w:val="0"/>
              <w:jc w:val="center"/>
              <w:rPr>
                <w:rFonts w:ascii="Bookman Old Style" w:hAnsi="Bookman Old Style"/>
                <w:b/>
                <w:bCs/>
                <w:color w:val="000000"/>
                <w:sz w:val="22"/>
                <w:szCs w:val="22"/>
              </w:rPr>
            </w:pPr>
          </w:p>
        </w:tc>
        <w:tc>
          <w:tcPr>
            <w:tcW w:w="4770" w:type="dxa"/>
            <w:vMerge/>
            <w:tcBorders>
              <w:top w:val="single" w:sz="4" w:space="0" w:color="auto"/>
              <w:left w:val="single" w:sz="4" w:space="0" w:color="auto"/>
              <w:bottom w:val="single" w:sz="4" w:space="0" w:color="auto"/>
              <w:right w:val="single" w:sz="4" w:space="0" w:color="auto"/>
            </w:tcBorders>
            <w:shd w:val="clear" w:color="auto" w:fill="auto"/>
          </w:tcPr>
          <w:p w:rsidR="00CD6504" w:rsidRPr="00B851B3" w:rsidRDefault="00CD6504" w:rsidP="00795ABE">
            <w:pPr>
              <w:autoSpaceDE w:val="0"/>
              <w:autoSpaceDN w:val="0"/>
              <w:adjustRightInd w:val="0"/>
              <w:jc w:val="center"/>
              <w:rPr>
                <w:rFonts w:ascii="Bookman Old Style" w:hAnsi="Bookman Old Style"/>
                <w:b/>
                <w:bCs/>
                <w:color w:val="000000"/>
                <w:sz w:val="22"/>
                <w:szCs w:val="22"/>
              </w:rPr>
            </w:pPr>
          </w:p>
        </w:tc>
        <w:tc>
          <w:tcPr>
            <w:tcW w:w="1530" w:type="dxa"/>
            <w:tcBorders>
              <w:top w:val="single" w:sz="4" w:space="0" w:color="auto"/>
              <w:left w:val="single" w:sz="4" w:space="0" w:color="auto"/>
            </w:tcBorders>
            <w:shd w:val="clear" w:color="auto" w:fill="auto"/>
          </w:tcPr>
          <w:p w:rsidR="00CD6504" w:rsidRPr="00B851B3" w:rsidRDefault="003E1D55" w:rsidP="003E1D55">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 xml:space="preserve">I </w:t>
            </w:r>
            <w:r w:rsidR="00CD6504" w:rsidRPr="00B851B3">
              <w:rPr>
                <w:rFonts w:ascii="Bookman Old Style" w:hAnsi="Bookman Old Style"/>
                <w:color w:val="000000"/>
                <w:sz w:val="22"/>
                <w:szCs w:val="22"/>
              </w:rPr>
              <w:t>lartë</w:t>
            </w:r>
          </w:p>
          <w:p w:rsidR="00CD6504" w:rsidRPr="00B851B3" w:rsidRDefault="003E1D55" w:rsidP="003E1D55">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 xml:space="preserve">I </w:t>
            </w:r>
            <w:r w:rsidR="00CD6504" w:rsidRPr="00B851B3">
              <w:rPr>
                <w:rFonts w:ascii="Bookman Old Style" w:hAnsi="Bookman Old Style"/>
                <w:color w:val="000000"/>
                <w:sz w:val="22"/>
                <w:szCs w:val="22"/>
              </w:rPr>
              <w:t>mesme</w:t>
            </w:r>
          </w:p>
          <w:p w:rsidR="00CD6504" w:rsidRPr="00B851B3" w:rsidRDefault="003E1D55" w:rsidP="003E1D55">
            <w:pPr>
              <w:autoSpaceDE w:val="0"/>
              <w:autoSpaceDN w:val="0"/>
              <w:adjustRightInd w:val="0"/>
              <w:rPr>
                <w:rFonts w:ascii="Bookman Old Style" w:hAnsi="Bookman Old Style"/>
                <w:b/>
                <w:bCs/>
                <w:color w:val="000000"/>
                <w:sz w:val="22"/>
                <w:szCs w:val="22"/>
              </w:rPr>
            </w:pPr>
            <w:r w:rsidRPr="00B851B3">
              <w:rPr>
                <w:rFonts w:ascii="Bookman Old Style" w:hAnsi="Bookman Old Style"/>
                <w:color w:val="000000"/>
                <w:sz w:val="22"/>
                <w:szCs w:val="22"/>
              </w:rPr>
              <w:t xml:space="preserve">I </w:t>
            </w:r>
            <w:r w:rsidR="00CD6504" w:rsidRPr="00B851B3">
              <w:rPr>
                <w:rFonts w:ascii="Bookman Old Style" w:hAnsi="Bookman Old Style"/>
                <w:color w:val="000000"/>
                <w:sz w:val="22"/>
                <w:szCs w:val="22"/>
              </w:rPr>
              <w:t>ulët</w:t>
            </w:r>
          </w:p>
        </w:tc>
        <w:tc>
          <w:tcPr>
            <w:tcW w:w="1170" w:type="dxa"/>
            <w:tcBorders>
              <w:top w:val="single" w:sz="4" w:space="0" w:color="auto"/>
            </w:tcBorders>
            <w:shd w:val="clear" w:color="auto" w:fill="auto"/>
          </w:tcPr>
          <w:p w:rsidR="00CD6504" w:rsidRPr="00B851B3" w:rsidRDefault="003E1D55" w:rsidP="003E1D55">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 xml:space="preserve">I </w:t>
            </w:r>
            <w:r w:rsidR="00CD6504" w:rsidRPr="00B851B3">
              <w:rPr>
                <w:rFonts w:ascii="Bookman Old Style" w:hAnsi="Bookman Old Style"/>
                <w:color w:val="000000"/>
                <w:sz w:val="22"/>
                <w:szCs w:val="22"/>
              </w:rPr>
              <w:t>lartë</w:t>
            </w:r>
          </w:p>
          <w:p w:rsidR="00CD6504" w:rsidRPr="00B851B3" w:rsidRDefault="003E1D55" w:rsidP="003E1D55">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 xml:space="preserve">I </w:t>
            </w:r>
            <w:r w:rsidR="00CD6504" w:rsidRPr="00B851B3">
              <w:rPr>
                <w:rFonts w:ascii="Bookman Old Style" w:hAnsi="Bookman Old Style"/>
                <w:color w:val="000000"/>
                <w:sz w:val="22"/>
                <w:szCs w:val="22"/>
              </w:rPr>
              <w:t>mesëm</w:t>
            </w:r>
          </w:p>
          <w:p w:rsidR="00CD6504" w:rsidRPr="00B851B3" w:rsidRDefault="003E1D55" w:rsidP="003E1D55">
            <w:pPr>
              <w:autoSpaceDE w:val="0"/>
              <w:autoSpaceDN w:val="0"/>
              <w:adjustRightInd w:val="0"/>
              <w:rPr>
                <w:rFonts w:ascii="Bookman Old Style" w:hAnsi="Bookman Old Style"/>
                <w:b/>
                <w:bCs/>
                <w:color w:val="000000"/>
                <w:sz w:val="22"/>
                <w:szCs w:val="22"/>
              </w:rPr>
            </w:pPr>
            <w:r w:rsidRPr="00B851B3">
              <w:rPr>
                <w:rFonts w:ascii="Bookman Old Style" w:hAnsi="Bookman Old Style"/>
                <w:color w:val="000000"/>
                <w:sz w:val="22"/>
                <w:szCs w:val="22"/>
              </w:rPr>
              <w:t xml:space="preserve">I </w:t>
            </w:r>
            <w:r w:rsidR="00CD6504" w:rsidRPr="00B851B3">
              <w:rPr>
                <w:rFonts w:ascii="Bookman Old Style" w:hAnsi="Bookman Old Style"/>
                <w:color w:val="000000"/>
                <w:sz w:val="22"/>
                <w:szCs w:val="22"/>
              </w:rPr>
              <w:t>ulët</w:t>
            </w:r>
          </w:p>
        </w:tc>
        <w:tc>
          <w:tcPr>
            <w:tcW w:w="1530" w:type="dxa"/>
            <w:tcBorders>
              <w:top w:val="single" w:sz="4" w:space="0" w:color="auto"/>
            </w:tcBorders>
            <w:shd w:val="clear" w:color="auto" w:fill="auto"/>
          </w:tcPr>
          <w:p w:rsidR="00CD6504" w:rsidRPr="00B851B3" w:rsidRDefault="003E1D55" w:rsidP="003E1D55">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 xml:space="preserve">I </w:t>
            </w:r>
            <w:r w:rsidR="00CD6504" w:rsidRPr="00B851B3">
              <w:rPr>
                <w:rFonts w:ascii="Bookman Old Style" w:hAnsi="Bookman Old Style"/>
                <w:color w:val="000000"/>
                <w:sz w:val="22"/>
                <w:szCs w:val="22"/>
              </w:rPr>
              <w:t>lartë</w:t>
            </w:r>
          </w:p>
          <w:p w:rsidR="00CD6504" w:rsidRPr="00B851B3" w:rsidRDefault="003E1D55" w:rsidP="003E1D55">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 xml:space="preserve">I </w:t>
            </w:r>
            <w:r w:rsidR="00CD6504" w:rsidRPr="00B851B3">
              <w:rPr>
                <w:rFonts w:ascii="Bookman Old Style" w:hAnsi="Bookman Old Style"/>
                <w:color w:val="000000"/>
                <w:sz w:val="22"/>
                <w:szCs w:val="22"/>
              </w:rPr>
              <w:t>mesëm</w:t>
            </w:r>
          </w:p>
          <w:p w:rsidR="00CD6504" w:rsidRPr="00B851B3" w:rsidRDefault="003E1D55" w:rsidP="003E1D55">
            <w:pPr>
              <w:autoSpaceDE w:val="0"/>
              <w:autoSpaceDN w:val="0"/>
              <w:adjustRightInd w:val="0"/>
              <w:rPr>
                <w:rFonts w:ascii="Bookman Old Style" w:hAnsi="Bookman Old Style"/>
                <w:b/>
                <w:bCs/>
                <w:color w:val="000000"/>
                <w:sz w:val="22"/>
                <w:szCs w:val="22"/>
              </w:rPr>
            </w:pPr>
            <w:r w:rsidRPr="00B851B3">
              <w:rPr>
                <w:rFonts w:ascii="Bookman Old Style" w:hAnsi="Bookman Old Style"/>
                <w:color w:val="000000"/>
                <w:sz w:val="22"/>
                <w:szCs w:val="22"/>
              </w:rPr>
              <w:t xml:space="preserve">I </w:t>
            </w:r>
            <w:r w:rsidR="00CD6504" w:rsidRPr="00B851B3">
              <w:rPr>
                <w:rFonts w:ascii="Bookman Old Style" w:hAnsi="Bookman Old Style"/>
                <w:color w:val="000000"/>
                <w:sz w:val="22"/>
                <w:szCs w:val="22"/>
              </w:rPr>
              <w:t>ulët</w:t>
            </w:r>
          </w:p>
        </w:tc>
      </w:tr>
      <w:tr w:rsidR="00795ABE" w:rsidRPr="00B851B3" w:rsidTr="006F3055">
        <w:trPr>
          <w:trHeight w:val="329"/>
        </w:trPr>
        <w:tc>
          <w:tcPr>
            <w:tcW w:w="630" w:type="dxa"/>
            <w:tcBorders>
              <w:top w:val="single" w:sz="4" w:space="0" w:color="auto"/>
            </w:tcBorders>
          </w:tcPr>
          <w:p w:rsidR="00795ABE" w:rsidRPr="00B851B3" w:rsidRDefault="00795ABE" w:rsidP="00795ABE">
            <w:pPr>
              <w:autoSpaceDE w:val="0"/>
              <w:autoSpaceDN w:val="0"/>
              <w:adjustRightInd w:val="0"/>
              <w:jc w:val="center"/>
              <w:rPr>
                <w:rFonts w:ascii="Bookman Old Style" w:hAnsi="Bookman Old Style"/>
                <w:b/>
                <w:bCs/>
                <w:color w:val="000000"/>
                <w:sz w:val="22"/>
                <w:szCs w:val="22"/>
              </w:rPr>
            </w:pPr>
            <w:r w:rsidRPr="00B851B3">
              <w:rPr>
                <w:rFonts w:ascii="Bookman Old Style" w:hAnsi="Bookman Old Style"/>
                <w:b/>
                <w:bCs/>
                <w:color w:val="000000"/>
                <w:sz w:val="22"/>
                <w:szCs w:val="22"/>
              </w:rPr>
              <w:t>1</w:t>
            </w:r>
          </w:p>
        </w:tc>
        <w:tc>
          <w:tcPr>
            <w:tcW w:w="4770" w:type="dxa"/>
            <w:tcBorders>
              <w:top w:val="single" w:sz="4" w:space="0" w:color="auto"/>
            </w:tcBorders>
          </w:tcPr>
          <w:p w:rsidR="00795ABE" w:rsidRPr="00B851B3" w:rsidRDefault="00795ABE" w:rsidP="00795ABE">
            <w:pPr>
              <w:autoSpaceDE w:val="0"/>
              <w:autoSpaceDN w:val="0"/>
              <w:adjustRightInd w:val="0"/>
              <w:rPr>
                <w:rFonts w:ascii="Bookman Old Style" w:hAnsi="Bookman Old Style"/>
                <w:b/>
                <w:bCs/>
                <w:i/>
                <w:iCs/>
                <w:color w:val="000000"/>
                <w:sz w:val="22"/>
                <w:szCs w:val="22"/>
              </w:rPr>
            </w:pPr>
            <w:r w:rsidRPr="00B851B3">
              <w:rPr>
                <w:rFonts w:ascii="Bookman Old Style" w:hAnsi="Bookman Old Style"/>
                <w:b/>
                <w:bCs/>
                <w:i/>
                <w:iCs/>
                <w:color w:val="000000"/>
                <w:sz w:val="22"/>
                <w:szCs w:val="22"/>
              </w:rPr>
              <w:t xml:space="preserve">Risqet për Sistemet e </w:t>
            </w:r>
            <w:r w:rsidR="009F4912" w:rsidRPr="00B851B3">
              <w:rPr>
                <w:rFonts w:ascii="Bookman Old Style" w:hAnsi="Bookman Old Style"/>
                <w:b/>
                <w:bCs/>
                <w:i/>
                <w:iCs/>
                <w:color w:val="000000"/>
                <w:sz w:val="22"/>
                <w:szCs w:val="22"/>
              </w:rPr>
              <w:t>Proceseve</w:t>
            </w:r>
            <w:r w:rsidRPr="00B851B3">
              <w:rPr>
                <w:rFonts w:ascii="Bookman Old Style" w:hAnsi="Bookman Old Style"/>
                <w:b/>
                <w:bCs/>
                <w:i/>
                <w:iCs/>
                <w:color w:val="000000"/>
                <w:sz w:val="22"/>
                <w:szCs w:val="22"/>
              </w:rPr>
              <w:t xml:space="preserve"> Organizative</w:t>
            </w:r>
          </w:p>
        </w:tc>
        <w:tc>
          <w:tcPr>
            <w:tcW w:w="1530" w:type="dxa"/>
          </w:tcPr>
          <w:p w:rsidR="00795ABE" w:rsidRPr="00B851B3" w:rsidRDefault="00795ABE" w:rsidP="00795ABE">
            <w:pPr>
              <w:autoSpaceDE w:val="0"/>
              <w:autoSpaceDN w:val="0"/>
              <w:adjustRightInd w:val="0"/>
              <w:rPr>
                <w:rFonts w:ascii="Bookman Old Style" w:hAnsi="Bookman Old Style"/>
                <w:b/>
                <w:bCs/>
                <w:color w:val="000000"/>
                <w:sz w:val="22"/>
                <w:szCs w:val="22"/>
              </w:rPr>
            </w:pPr>
          </w:p>
        </w:tc>
        <w:tc>
          <w:tcPr>
            <w:tcW w:w="1170" w:type="dxa"/>
          </w:tcPr>
          <w:p w:rsidR="00795ABE" w:rsidRPr="00B851B3" w:rsidRDefault="00795ABE" w:rsidP="00795ABE">
            <w:pPr>
              <w:autoSpaceDE w:val="0"/>
              <w:autoSpaceDN w:val="0"/>
              <w:adjustRightInd w:val="0"/>
              <w:rPr>
                <w:rFonts w:ascii="Bookman Old Style" w:hAnsi="Bookman Old Style"/>
                <w:b/>
                <w:bCs/>
                <w:color w:val="000000"/>
                <w:sz w:val="22"/>
                <w:szCs w:val="22"/>
              </w:rPr>
            </w:pPr>
          </w:p>
        </w:tc>
        <w:tc>
          <w:tcPr>
            <w:tcW w:w="1530" w:type="dxa"/>
          </w:tcPr>
          <w:p w:rsidR="00795ABE" w:rsidRPr="00B851B3" w:rsidRDefault="00795ABE" w:rsidP="00795ABE">
            <w:pPr>
              <w:autoSpaceDE w:val="0"/>
              <w:autoSpaceDN w:val="0"/>
              <w:adjustRightInd w:val="0"/>
              <w:rPr>
                <w:rFonts w:ascii="Bookman Old Style" w:hAnsi="Bookman Old Style"/>
                <w:b/>
                <w:bCs/>
                <w:color w:val="000000"/>
                <w:sz w:val="22"/>
                <w:szCs w:val="22"/>
              </w:rPr>
            </w:pPr>
          </w:p>
        </w:tc>
      </w:tr>
      <w:tr w:rsidR="00795ABE" w:rsidRPr="00B851B3" w:rsidTr="006F3055">
        <w:trPr>
          <w:trHeight w:val="329"/>
        </w:trPr>
        <w:tc>
          <w:tcPr>
            <w:tcW w:w="630" w:type="dxa"/>
          </w:tcPr>
          <w:p w:rsidR="00795ABE" w:rsidRPr="00B851B3" w:rsidRDefault="00795ABE" w:rsidP="00795ABE">
            <w:pPr>
              <w:autoSpaceDE w:val="0"/>
              <w:autoSpaceDN w:val="0"/>
              <w:adjustRightInd w:val="0"/>
              <w:jc w:val="center"/>
              <w:rPr>
                <w:rFonts w:ascii="Bookman Old Style" w:hAnsi="Bookman Old Style"/>
                <w:color w:val="000000"/>
                <w:sz w:val="22"/>
                <w:szCs w:val="22"/>
              </w:rPr>
            </w:pPr>
          </w:p>
        </w:tc>
        <w:tc>
          <w:tcPr>
            <w:tcW w:w="4770" w:type="dxa"/>
          </w:tcPr>
          <w:p w:rsidR="00795ABE" w:rsidRPr="00B851B3" w:rsidRDefault="00795ABE" w:rsidP="00795ABE">
            <w:pPr>
              <w:autoSpaceDE w:val="0"/>
              <w:autoSpaceDN w:val="0"/>
              <w:adjustRightInd w:val="0"/>
              <w:rPr>
                <w:rFonts w:ascii="Bookman Old Style" w:hAnsi="Bookman Old Style"/>
                <w:b/>
                <w:bCs/>
                <w:i/>
                <w:iCs/>
                <w:color w:val="000000"/>
                <w:sz w:val="22"/>
                <w:szCs w:val="22"/>
              </w:rPr>
            </w:pPr>
            <w:r w:rsidRPr="00B851B3">
              <w:rPr>
                <w:rFonts w:ascii="Bookman Old Style" w:hAnsi="Bookman Old Style"/>
                <w:b/>
                <w:bCs/>
                <w:i/>
                <w:iCs/>
                <w:color w:val="000000"/>
                <w:sz w:val="22"/>
                <w:szCs w:val="22"/>
              </w:rPr>
              <w:t xml:space="preserve"> 1.1  Risqet në Sistemin e menaxhimit të burimeve njerëzore</w:t>
            </w:r>
          </w:p>
        </w:tc>
        <w:tc>
          <w:tcPr>
            <w:tcW w:w="1530" w:type="dxa"/>
          </w:tcPr>
          <w:p w:rsidR="00795ABE" w:rsidRPr="00B851B3" w:rsidRDefault="00795ABE" w:rsidP="00795ABE">
            <w:pPr>
              <w:autoSpaceDE w:val="0"/>
              <w:autoSpaceDN w:val="0"/>
              <w:adjustRightInd w:val="0"/>
              <w:rPr>
                <w:rFonts w:ascii="Bookman Old Style" w:hAnsi="Bookman Old Style"/>
                <w:color w:val="000000"/>
                <w:sz w:val="22"/>
                <w:szCs w:val="22"/>
              </w:rPr>
            </w:pPr>
          </w:p>
        </w:tc>
        <w:tc>
          <w:tcPr>
            <w:tcW w:w="1170" w:type="dxa"/>
          </w:tcPr>
          <w:p w:rsidR="00795ABE" w:rsidRPr="00B851B3" w:rsidRDefault="00795ABE" w:rsidP="00795ABE">
            <w:pPr>
              <w:autoSpaceDE w:val="0"/>
              <w:autoSpaceDN w:val="0"/>
              <w:adjustRightInd w:val="0"/>
              <w:rPr>
                <w:rFonts w:ascii="Bookman Old Style" w:hAnsi="Bookman Old Style"/>
                <w:color w:val="000000"/>
                <w:sz w:val="22"/>
                <w:szCs w:val="22"/>
              </w:rPr>
            </w:pPr>
          </w:p>
        </w:tc>
        <w:tc>
          <w:tcPr>
            <w:tcW w:w="1530" w:type="dxa"/>
          </w:tcPr>
          <w:p w:rsidR="00795ABE" w:rsidRPr="00B851B3" w:rsidRDefault="00795ABE" w:rsidP="00795ABE">
            <w:pPr>
              <w:autoSpaceDE w:val="0"/>
              <w:autoSpaceDN w:val="0"/>
              <w:adjustRightInd w:val="0"/>
              <w:rPr>
                <w:rFonts w:ascii="Bookman Old Style" w:hAnsi="Bookman Old Style"/>
                <w:color w:val="000000"/>
                <w:sz w:val="22"/>
                <w:szCs w:val="22"/>
              </w:rPr>
            </w:pPr>
          </w:p>
        </w:tc>
      </w:tr>
      <w:tr w:rsidR="00C85B27" w:rsidRPr="00B851B3" w:rsidTr="006F3055">
        <w:trPr>
          <w:trHeight w:val="329"/>
        </w:trPr>
        <w:tc>
          <w:tcPr>
            <w:tcW w:w="630" w:type="dxa"/>
          </w:tcPr>
          <w:p w:rsidR="00C85B27" w:rsidRPr="00B851B3" w:rsidRDefault="00C85B27" w:rsidP="00C85B27">
            <w:pPr>
              <w:autoSpaceDE w:val="0"/>
              <w:autoSpaceDN w:val="0"/>
              <w:adjustRightInd w:val="0"/>
              <w:jc w:val="center"/>
              <w:rPr>
                <w:rFonts w:ascii="Bookman Old Style" w:hAnsi="Bookman Old Style"/>
                <w:color w:val="000000"/>
                <w:sz w:val="22"/>
                <w:szCs w:val="22"/>
              </w:rPr>
            </w:pPr>
          </w:p>
        </w:tc>
        <w:tc>
          <w:tcPr>
            <w:tcW w:w="4770" w:type="dxa"/>
          </w:tcPr>
          <w:p w:rsidR="00C85B27" w:rsidRPr="00B851B3" w:rsidRDefault="00C85B27" w:rsidP="00C85B27">
            <w:pPr>
              <w:autoSpaceDE w:val="0"/>
              <w:autoSpaceDN w:val="0"/>
              <w:adjustRightInd w:val="0"/>
              <w:rPr>
                <w:rFonts w:ascii="Bookman Old Style" w:hAnsi="Bookman Old Style"/>
                <w:i/>
                <w:iCs/>
                <w:color w:val="000000"/>
                <w:sz w:val="22"/>
                <w:szCs w:val="22"/>
              </w:rPr>
            </w:pPr>
            <w:r w:rsidRPr="00B851B3">
              <w:rPr>
                <w:rFonts w:ascii="Bookman Old Style" w:hAnsi="Bookman Old Style"/>
                <w:i/>
                <w:iCs/>
                <w:color w:val="000000"/>
                <w:sz w:val="22"/>
                <w:szCs w:val="22"/>
              </w:rPr>
              <w:t>Funksionimi i portalit “Mesues për shqiperinë</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lartë</w:t>
            </w:r>
          </w:p>
        </w:tc>
        <w:tc>
          <w:tcPr>
            <w:tcW w:w="117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larte</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larte</w:t>
            </w:r>
          </w:p>
        </w:tc>
      </w:tr>
      <w:tr w:rsidR="00C85B27" w:rsidRPr="00B851B3" w:rsidTr="006F3055">
        <w:trPr>
          <w:trHeight w:val="329"/>
        </w:trPr>
        <w:tc>
          <w:tcPr>
            <w:tcW w:w="630" w:type="dxa"/>
          </w:tcPr>
          <w:p w:rsidR="00C85B27" w:rsidRPr="00B851B3" w:rsidRDefault="00C85B27" w:rsidP="00C85B27">
            <w:pPr>
              <w:autoSpaceDE w:val="0"/>
              <w:autoSpaceDN w:val="0"/>
              <w:adjustRightInd w:val="0"/>
              <w:jc w:val="center"/>
              <w:rPr>
                <w:rFonts w:ascii="Bookman Old Style" w:hAnsi="Bookman Old Style"/>
                <w:color w:val="000000"/>
                <w:sz w:val="22"/>
                <w:szCs w:val="22"/>
              </w:rPr>
            </w:pPr>
          </w:p>
        </w:tc>
        <w:tc>
          <w:tcPr>
            <w:tcW w:w="4770" w:type="dxa"/>
          </w:tcPr>
          <w:p w:rsidR="00C85B27" w:rsidRPr="00B851B3" w:rsidRDefault="00C85B27" w:rsidP="00C85B27">
            <w:pPr>
              <w:autoSpaceDE w:val="0"/>
              <w:autoSpaceDN w:val="0"/>
              <w:adjustRightInd w:val="0"/>
              <w:rPr>
                <w:rFonts w:ascii="Bookman Old Style" w:hAnsi="Bookman Old Style"/>
                <w:i/>
                <w:iCs/>
                <w:color w:val="000000"/>
                <w:sz w:val="22"/>
                <w:szCs w:val="22"/>
              </w:rPr>
            </w:pPr>
            <w:r w:rsidRPr="00B851B3">
              <w:rPr>
                <w:rFonts w:ascii="Bookman Old Style" w:hAnsi="Bookman Old Style"/>
                <w:i/>
                <w:iCs/>
                <w:color w:val="000000"/>
                <w:sz w:val="22"/>
                <w:szCs w:val="22"/>
              </w:rPr>
              <w:t>Ndryshimi i stafeve drejtuese ne institucionet e arsimit larte</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lartë</w:t>
            </w:r>
          </w:p>
        </w:tc>
        <w:tc>
          <w:tcPr>
            <w:tcW w:w="117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larte</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larte</w:t>
            </w:r>
          </w:p>
        </w:tc>
      </w:tr>
      <w:tr w:rsidR="00C85B27" w:rsidRPr="00B851B3" w:rsidTr="006F3055">
        <w:trPr>
          <w:trHeight w:val="329"/>
        </w:trPr>
        <w:tc>
          <w:tcPr>
            <w:tcW w:w="630" w:type="dxa"/>
          </w:tcPr>
          <w:p w:rsidR="00C85B27" w:rsidRPr="00B851B3" w:rsidRDefault="00C85B27" w:rsidP="00C85B27">
            <w:pPr>
              <w:autoSpaceDE w:val="0"/>
              <w:autoSpaceDN w:val="0"/>
              <w:adjustRightInd w:val="0"/>
              <w:jc w:val="center"/>
              <w:rPr>
                <w:rFonts w:ascii="Bookman Old Style" w:hAnsi="Bookman Old Style"/>
                <w:color w:val="000000"/>
                <w:sz w:val="22"/>
                <w:szCs w:val="22"/>
              </w:rPr>
            </w:pPr>
          </w:p>
        </w:tc>
        <w:tc>
          <w:tcPr>
            <w:tcW w:w="4770" w:type="dxa"/>
          </w:tcPr>
          <w:p w:rsidR="00C85B27" w:rsidRPr="00B851B3" w:rsidRDefault="00C85B27" w:rsidP="00C85B27">
            <w:pPr>
              <w:autoSpaceDE w:val="0"/>
              <w:autoSpaceDN w:val="0"/>
              <w:adjustRightInd w:val="0"/>
              <w:rPr>
                <w:rFonts w:ascii="Bookman Old Style" w:hAnsi="Bookman Old Style"/>
                <w:i/>
                <w:iCs/>
                <w:color w:val="000000"/>
                <w:sz w:val="22"/>
                <w:szCs w:val="22"/>
              </w:rPr>
            </w:pPr>
            <w:r w:rsidRPr="00B851B3">
              <w:rPr>
                <w:rFonts w:ascii="Bookman Old Style" w:hAnsi="Bookman Old Style"/>
                <w:i/>
                <w:iCs/>
                <w:color w:val="000000"/>
                <w:sz w:val="22"/>
                <w:szCs w:val="22"/>
              </w:rPr>
              <w:t>Rekrutimi i punonjësve dhe niveli i kualifikimit</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mesëm</w:t>
            </w:r>
          </w:p>
        </w:tc>
        <w:tc>
          <w:tcPr>
            <w:tcW w:w="117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mesëm</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mesëm</w:t>
            </w:r>
          </w:p>
        </w:tc>
      </w:tr>
      <w:tr w:rsidR="00C85B27" w:rsidRPr="00B851B3" w:rsidTr="006F3055">
        <w:trPr>
          <w:trHeight w:val="329"/>
        </w:trPr>
        <w:tc>
          <w:tcPr>
            <w:tcW w:w="630" w:type="dxa"/>
          </w:tcPr>
          <w:p w:rsidR="00C85B27" w:rsidRPr="00B851B3" w:rsidRDefault="00C85B27" w:rsidP="00C85B27">
            <w:pPr>
              <w:autoSpaceDE w:val="0"/>
              <w:autoSpaceDN w:val="0"/>
              <w:adjustRightInd w:val="0"/>
              <w:jc w:val="center"/>
              <w:rPr>
                <w:rFonts w:ascii="Bookman Old Style" w:hAnsi="Bookman Old Style"/>
                <w:color w:val="000000"/>
                <w:sz w:val="22"/>
                <w:szCs w:val="22"/>
              </w:rPr>
            </w:pPr>
          </w:p>
        </w:tc>
        <w:tc>
          <w:tcPr>
            <w:tcW w:w="4770" w:type="dxa"/>
          </w:tcPr>
          <w:p w:rsidR="00C85B27" w:rsidRPr="00B851B3" w:rsidRDefault="00C85B27" w:rsidP="00C85B27">
            <w:pPr>
              <w:autoSpaceDE w:val="0"/>
              <w:autoSpaceDN w:val="0"/>
              <w:adjustRightInd w:val="0"/>
              <w:rPr>
                <w:rFonts w:ascii="Bookman Old Style" w:hAnsi="Bookman Old Style"/>
                <w:i/>
                <w:iCs/>
                <w:color w:val="000000"/>
                <w:sz w:val="22"/>
                <w:szCs w:val="22"/>
              </w:rPr>
            </w:pPr>
            <w:r w:rsidRPr="00B851B3">
              <w:rPr>
                <w:rFonts w:ascii="Bookman Old Style" w:hAnsi="Bookman Old Style"/>
                <w:i/>
                <w:iCs/>
                <w:color w:val="000000"/>
                <w:sz w:val="22"/>
                <w:szCs w:val="22"/>
              </w:rPr>
              <w:t>Mos plotësimi i strukturave organike ne ZVA</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lartë</w:t>
            </w:r>
          </w:p>
        </w:tc>
        <w:tc>
          <w:tcPr>
            <w:tcW w:w="117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larte</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larte</w:t>
            </w:r>
          </w:p>
        </w:tc>
      </w:tr>
      <w:tr w:rsidR="00C85B27" w:rsidRPr="00B851B3" w:rsidTr="006F3055">
        <w:trPr>
          <w:trHeight w:val="329"/>
        </w:trPr>
        <w:tc>
          <w:tcPr>
            <w:tcW w:w="630" w:type="dxa"/>
          </w:tcPr>
          <w:p w:rsidR="00C85B27" w:rsidRPr="00B851B3" w:rsidRDefault="00C85B27" w:rsidP="00C85B27">
            <w:pPr>
              <w:autoSpaceDE w:val="0"/>
              <w:autoSpaceDN w:val="0"/>
              <w:adjustRightInd w:val="0"/>
              <w:jc w:val="center"/>
              <w:rPr>
                <w:rFonts w:ascii="Bookman Old Style" w:hAnsi="Bookman Old Style"/>
                <w:color w:val="000000"/>
                <w:sz w:val="22"/>
                <w:szCs w:val="22"/>
              </w:rPr>
            </w:pPr>
          </w:p>
        </w:tc>
        <w:tc>
          <w:tcPr>
            <w:tcW w:w="4770" w:type="dxa"/>
          </w:tcPr>
          <w:p w:rsidR="00C85B27" w:rsidRPr="00B851B3" w:rsidRDefault="00C85B27" w:rsidP="00C85B27">
            <w:pPr>
              <w:autoSpaceDE w:val="0"/>
              <w:autoSpaceDN w:val="0"/>
              <w:adjustRightInd w:val="0"/>
              <w:rPr>
                <w:rFonts w:ascii="Bookman Old Style" w:hAnsi="Bookman Old Style"/>
                <w:b/>
                <w:bCs/>
                <w:i/>
                <w:iCs/>
                <w:color w:val="000000"/>
                <w:sz w:val="22"/>
                <w:szCs w:val="22"/>
              </w:rPr>
            </w:pPr>
            <w:r w:rsidRPr="00B851B3">
              <w:rPr>
                <w:rFonts w:ascii="Bookman Old Style" w:hAnsi="Bookman Old Style"/>
                <w:b/>
                <w:bCs/>
                <w:i/>
                <w:iCs/>
                <w:color w:val="000000"/>
                <w:sz w:val="22"/>
                <w:szCs w:val="22"/>
              </w:rPr>
              <w:t>1.2 Risqet në Sistemin e programimit dhe zbatimit të buxhetit</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p>
        </w:tc>
        <w:tc>
          <w:tcPr>
            <w:tcW w:w="1170" w:type="dxa"/>
          </w:tcPr>
          <w:p w:rsidR="00C85B27" w:rsidRPr="00B851B3" w:rsidRDefault="00C85B27" w:rsidP="00C85B27">
            <w:pPr>
              <w:autoSpaceDE w:val="0"/>
              <w:autoSpaceDN w:val="0"/>
              <w:adjustRightInd w:val="0"/>
              <w:rPr>
                <w:rFonts w:ascii="Bookman Old Style" w:hAnsi="Bookman Old Style"/>
                <w:color w:val="000000"/>
                <w:sz w:val="22"/>
                <w:szCs w:val="22"/>
              </w:rPr>
            </w:pP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p>
        </w:tc>
      </w:tr>
      <w:tr w:rsidR="00C85B27" w:rsidRPr="00B851B3" w:rsidTr="006F3055">
        <w:trPr>
          <w:trHeight w:val="329"/>
        </w:trPr>
        <w:tc>
          <w:tcPr>
            <w:tcW w:w="630" w:type="dxa"/>
          </w:tcPr>
          <w:p w:rsidR="00C85B27" w:rsidRPr="00B851B3" w:rsidRDefault="00C85B27" w:rsidP="00C85B27">
            <w:pPr>
              <w:autoSpaceDE w:val="0"/>
              <w:autoSpaceDN w:val="0"/>
              <w:adjustRightInd w:val="0"/>
              <w:jc w:val="center"/>
              <w:rPr>
                <w:rFonts w:ascii="Bookman Old Style" w:hAnsi="Bookman Old Style"/>
                <w:color w:val="000000"/>
                <w:sz w:val="22"/>
                <w:szCs w:val="22"/>
              </w:rPr>
            </w:pPr>
          </w:p>
        </w:tc>
        <w:tc>
          <w:tcPr>
            <w:tcW w:w="4770" w:type="dxa"/>
          </w:tcPr>
          <w:p w:rsidR="00C85B27" w:rsidRPr="00B851B3" w:rsidRDefault="00C85B27" w:rsidP="00C85B27">
            <w:pPr>
              <w:autoSpaceDE w:val="0"/>
              <w:autoSpaceDN w:val="0"/>
              <w:adjustRightInd w:val="0"/>
              <w:rPr>
                <w:rFonts w:ascii="Bookman Old Style" w:hAnsi="Bookman Old Style"/>
                <w:i/>
                <w:iCs/>
                <w:color w:val="000000"/>
                <w:sz w:val="22"/>
                <w:szCs w:val="22"/>
              </w:rPr>
            </w:pPr>
            <w:r w:rsidRPr="00B851B3">
              <w:rPr>
                <w:rFonts w:ascii="Bookman Old Style" w:hAnsi="Bookman Old Style"/>
                <w:i/>
                <w:iCs/>
                <w:color w:val="000000"/>
                <w:sz w:val="22"/>
                <w:szCs w:val="22"/>
              </w:rPr>
              <w:t>Struktura e programit buxhetor</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mesëm</w:t>
            </w:r>
          </w:p>
        </w:tc>
        <w:tc>
          <w:tcPr>
            <w:tcW w:w="117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mesëm</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mesëm</w:t>
            </w:r>
          </w:p>
        </w:tc>
      </w:tr>
      <w:tr w:rsidR="00C85B27" w:rsidRPr="00B851B3" w:rsidTr="006F3055">
        <w:trPr>
          <w:trHeight w:val="329"/>
        </w:trPr>
        <w:tc>
          <w:tcPr>
            <w:tcW w:w="630" w:type="dxa"/>
          </w:tcPr>
          <w:p w:rsidR="00C85B27" w:rsidRPr="00B851B3" w:rsidRDefault="00C85B27" w:rsidP="00C85B27">
            <w:pPr>
              <w:autoSpaceDE w:val="0"/>
              <w:autoSpaceDN w:val="0"/>
              <w:adjustRightInd w:val="0"/>
              <w:jc w:val="center"/>
              <w:rPr>
                <w:rFonts w:ascii="Bookman Old Style" w:hAnsi="Bookman Old Style"/>
                <w:b/>
                <w:bCs/>
                <w:color w:val="000000"/>
                <w:sz w:val="22"/>
                <w:szCs w:val="22"/>
              </w:rPr>
            </w:pPr>
            <w:r w:rsidRPr="00B851B3">
              <w:rPr>
                <w:rFonts w:ascii="Bookman Old Style" w:hAnsi="Bookman Old Style"/>
                <w:b/>
                <w:bCs/>
                <w:color w:val="000000"/>
                <w:sz w:val="22"/>
                <w:szCs w:val="22"/>
              </w:rPr>
              <w:t>2</w:t>
            </w:r>
          </w:p>
        </w:tc>
        <w:tc>
          <w:tcPr>
            <w:tcW w:w="4770" w:type="dxa"/>
          </w:tcPr>
          <w:p w:rsidR="00C85B27" w:rsidRPr="00B851B3" w:rsidRDefault="00C85B27" w:rsidP="00C85B27">
            <w:pPr>
              <w:autoSpaceDE w:val="0"/>
              <w:autoSpaceDN w:val="0"/>
              <w:adjustRightInd w:val="0"/>
              <w:rPr>
                <w:rFonts w:ascii="Bookman Old Style" w:hAnsi="Bookman Old Style"/>
                <w:b/>
                <w:bCs/>
                <w:i/>
                <w:iCs/>
                <w:color w:val="000000"/>
                <w:sz w:val="22"/>
                <w:szCs w:val="22"/>
              </w:rPr>
            </w:pPr>
            <w:r w:rsidRPr="00B851B3">
              <w:rPr>
                <w:rFonts w:ascii="Bookman Old Style" w:hAnsi="Bookman Old Style"/>
                <w:b/>
                <w:bCs/>
                <w:i/>
                <w:iCs/>
                <w:color w:val="000000"/>
                <w:sz w:val="22"/>
                <w:szCs w:val="22"/>
              </w:rPr>
              <w:t xml:space="preserve"> Risqet për Sistemet e Pagesave</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p>
        </w:tc>
        <w:tc>
          <w:tcPr>
            <w:tcW w:w="1170" w:type="dxa"/>
          </w:tcPr>
          <w:p w:rsidR="00C85B27" w:rsidRPr="00B851B3" w:rsidRDefault="00C85B27" w:rsidP="00C85B27">
            <w:pPr>
              <w:autoSpaceDE w:val="0"/>
              <w:autoSpaceDN w:val="0"/>
              <w:adjustRightInd w:val="0"/>
              <w:rPr>
                <w:rFonts w:ascii="Bookman Old Style" w:hAnsi="Bookman Old Style"/>
                <w:color w:val="000000"/>
                <w:sz w:val="22"/>
                <w:szCs w:val="22"/>
              </w:rPr>
            </w:pP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p>
        </w:tc>
      </w:tr>
      <w:tr w:rsidR="00C85B27" w:rsidRPr="00B851B3" w:rsidTr="006F3055">
        <w:trPr>
          <w:trHeight w:val="523"/>
        </w:trPr>
        <w:tc>
          <w:tcPr>
            <w:tcW w:w="630" w:type="dxa"/>
          </w:tcPr>
          <w:p w:rsidR="00C85B27" w:rsidRPr="00B851B3" w:rsidRDefault="00C85B27" w:rsidP="00C85B27">
            <w:pPr>
              <w:autoSpaceDE w:val="0"/>
              <w:autoSpaceDN w:val="0"/>
              <w:adjustRightInd w:val="0"/>
              <w:jc w:val="center"/>
              <w:rPr>
                <w:rFonts w:ascii="Bookman Old Style" w:hAnsi="Bookman Old Style"/>
                <w:color w:val="000000"/>
                <w:sz w:val="22"/>
                <w:szCs w:val="22"/>
              </w:rPr>
            </w:pPr>
          </w:p>
        </w:tc>
        <w:tc>
          <w:tcPr>
            <w:tcW w:w="4770" w:type="dxa"/>
          </w:tcPr>
          <w:p w:rsidR="00C85B27" w:rsidRPr="00B851B3" w:rsidRDefault="00C85B27" w:rsidP="00C85B27">
            <w:pPr>
              <w:autoSpaceDE w:val="0"/>
              <w:autoSpaceDN w:val="0"/>
              <w:adjustRightInd w:val="0"/>
              <w:rPr>
                <w:rFonts w:ascii="Bookman Old Style" w:hAnsi="Bookman Old Style"/>
                <w:i/>
                <w:iCs/>
                <w:color w:val="000000"/>
                <w:sz w:val="22"/>
                <w:szCs w:val="22"/>
              </w:rPr>
            </w:pPr>
            <w:r w:rsidRPr="00B851B3">
              <w:rPr>
                <w:rFonts w:ascii="Bookman Old Style" w:hAnsi="Bookman Old Style"/>
                <w:i/>
                <w:iCs/>
                <w:color w:val="000000"/>
                <w:sz w:val="22"/>
                <w:szCs w:val="22"/>
              </w:rPr>
              <w:t>Mos pasqyrimi ne kohe dhe i sakte i ndryshimeve ne sistemin e pagesave</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mesëm</w:t>
            </w:r>
          </w:p>
        </w:tc>
        <w:tc>
          <w:tcPr>
            <w:tcW w:w="117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mesëm</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mesëm</w:t>
            </w:r>
          </w:p>
        </w:tc>
      </w:tr>
      <w:tr w:rsidR="00C85B27" w:rsidRPr="00B851B3" w:rsidTr="006F3055">
        <w:trPr>
          <w:trHeight w:val="329"/>
        </w:trPr>
        <w:tc>
          <w:tcPr>
            <w:tcW w:w="630" w:type="dxa"/>
          </w:tcPr>
          <w:p w:rsidR="00C85B27" w:rsidRPr="00B851B3" w:rsidRDefault="00C85B27" w:rsidP="00C85B27">
            <w:pPr>
              <w:autoSpaceDE w:val="0"/>
              <w:autoSpaceDN w:val="0"/>
              <w:adjustRightInd w:val="0"/>
              <w:jc w:val="center"/>
              <w:rPr>
                <w:rFonts w:ascii="Bookman Old Style" w:hAnsi="Bookman Old Style"/>
                <w:color w:val="000000"/>
                <w:sz w:val="22"/>
                <w:szCs w:val="22"/>
              </w:rPr>
            </w:pPr>
          </w:p>
        </w:tc>
        <w:tc>
          <w:tcPr>
            <w:tcW w:w="4770" w:type="dxa"/>
          </w:tcPr>
          <w:p w:rsidR="00C85B27" w:rsidRPr="00B851B3" w:rsidRDefault="00C85B27" w:rsidP="00C85B27">
            <w:pPr>
              <w:autoSpaceDE w:val="0"/>
              <w:autoSpaceDN w:val="0"/>
              <w:adjustRightInd w:val="0"/>
              <w:rPr>
                <w:rFonts w:ascii="Bookman Old Style" w:hAnsi="Bookman Old Style"/>
                <w:i/>
                <w:iCs/>
                <w:color w:val="000000"/>
                <w:sz w:val="22"/>
                <w:szCs w:val="22"/>
              </w:rPr>
            </w:pPr>
            <w:r w:rsidRPr="00B851B3">
              <w:rPr>
                <w:rFonts w:ascii="Bookman Old Style" w:hAnsi="Bookman Old Style"/>
                <w:i/>
                <w:iCs/>
                <w:color w:val="000000"/>
                <w:sz w:val="22"/>
                <w:szCs w:val="22"/>
              </w:rPr>
              <w:t>Menaxhimi i funksionimit te sistemit te pagesave</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mesëm</w:t>
            </w:r>
          </w:p>
        </w:tc>
        <w:tc>
          <w:tcPr>
            <w:tcW w:w="117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mesëm</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mesëm</w:t>
            </w:r>
          </w:p>
        </w:tc>
      </w:tr>
      <w:tr w:rsidR="00C85B27" w:rsidRPr="00B851B3" w:rsidTr="006F3055">
        <w:trPr>
          <w:trHeight w:val="329"/>
        </w:trPr>
        <w:tc>
          <w:tcPr>
            <w:tcW w:w="630" w:type="dxa"/>
          </w:tcPr>
          <w:p w:rsidR="00C85B27" w:rsidRPr="00B851B3" w:rsidRDefault="00C85B27" w:rsidP="00C85B27">
            <w:pPr>
              <w:autoSpaceDE w:val="0"/>
              <w:autoSpaceDN w:val="0"/>
              <w:adjustRightInd w:val="0"/>
              <w:jc w:val="center"/>
              <w:rPr>
                <w:rFonts w:ascii="Bookman Old Style" w:hAnsi="Bookman Old Style"/>
                <w:b/>
                <w:bCs/>
                <w:color w:val="000000"/>
                <w:sz w:val="22"/>
                <w:szCs w:val="22"/>
              </w:rPr>
            </w:pPr>
            <w:r w:rsidRPr="00B851B3">
              <w:rPr>
                <w:rFonts w:ascii="Bookman Old Style" w:hAnsi="Bookman Old Style"/>
                <w:b/>
                <w:bCs/>
                <w:color w:val="000000"/>
                <w:sz w:val="22"/>
                <w:szCs w:val="22"/>
              </w:rPr>
              <w:t>3</w:t>
            </w:r>
          </w:p>
        </w:tc>
        <w:tc>
          <w:tcPr>
            <w:tcW w:w="4770" w:type="dxa"/>
          </w:tcPr>
          <w:p w:rsidR="00C85B27" w:rsidRPr="00B851B3" w:rsidRDefault="00C85B27" w:rsidP="00C85B27">
            <w:pPr>
              <w:autoSpaceDE w:val="0"/>
              <w:autoSpaceDN w:val="0"/>
              <w:adjustRightInd w:val="0"/>
              <w:rPr>
                <w:rFonts w:ascii="Bookman Old Style" w:hAnsi="Bookman Old Style"/>
                <w:b/>
                <w:bCs/>
                <w:i/>
                <w:iCs/>
                <w:color w:val="000000"/>
                <w:sz w:val="22"/>
                <w:szCs w:val="22"/>
              </w:rPr>
            </w:pPr>
            <w:r w:rsidRPr="00B851B3">
              <w:rPr>
                <w:rFonts w:ascii="Bookman Old Style" w:hAnsi="Bookman Old Style"/>
                <w:b/>
                <w:bCs/>
                <w:i/>
                <w:iCs/>
                <w:color w:val="000000"/>
                <w:sz w:val="22"/>
                <w:szCs w:val="22"/>
              </w:rPr>
              <w:t xml:space="preserve"> Risqet për Sistemet e Prokurimeve</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p>
        </w:tc>
        <w:tc>
          <w:tcPr>
            <w:tcW w:w="1170" w:type="dxa"/>
          </w:tcPr>
          <w:p w:rsidR="00C85B27" w:rsidRPr="00B851B3" w:rsidRDefault="00C85B27" w:rsidP="00C85B27">
            <w:pPr>
              <w:autoSpaceDE w:val="0"/>
              <w:autoSpaceDN w:val="0"/>
              <w:adjustRightInd w:val="0"/>
              <w:rPr>
                <w:rFonts w:ascii="Bookman Old Style" w:hAnsi="Bookman Old Style"/>
                <w:color w:val="000000"/>
                <w:sz w:val="22"/>
                <w:szCs w:val="22"/>
              </w:rPr>
            </w:pP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p>
        </w:tc>
      </w:tr>
      <w:tr w:rsidR="00C85B27" w:rsidRPr="00B851B3" w:rsidTr="006F3055">
        <w:trPr>
          <w:trHeight w:val="329"/>
        </w:trPr>
        <w:tc>
          <w:tcPr>
            <w:tcW w:w="630" w:type="dxa"/>
          </w:tcPr>
          <w:p w:rsidR="00C85B27" w:rsidRPr="00B851B3" w:rsidRDefault="00C85B27" w:rsidP="00C85B27">
            <w:pPr>
              <w:autoSpaceDE w:val="0"/>
              <w:autoSpaceDN w:val="0"/>
              <w:adjustRightInd w:val="0"/>
              <w:jc w:val="center"/>
              <w:rPr>
                <w:rFonts w:ascii="Bookman Old Style" w:hAnsi="Bookman Old Style"/>
                <w:color w:val="000000"/>
                <w:sz w:val="22"/>
                <w:szCs w:val="22"/>
              </w:rPr>
            </w:pPr>
          </w:p>
        </w:tc>
        <w:tc>
          <w:tcPr>
            <w:tcW w:w="477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Perllogaritje fondit limit</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larte</w:t>
            </w:r>
          </w:p>
        </w:tc>
        <w:tc>
          <w:tcPr>
            <w:tcW w:w="117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larte</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larte</w:t>
            </w:r>
          </w:p>
        </w:tc>
      </w:tr>
      <w:tr w:rsidR="00C85B27" w:rsidRPr="00B851B3" w:rsidTr="006F3055">
        <w:trPr>
          <w:trHeight w:val="329"/>
        </w:trPr>
        <w:tc>
          <w:tcPr>
            <w:tcW w:w="630" w:type="dxa"/>
          </w:tcPr>
          <w:p w:rsidR="00C85B27" w:rsidRPr="00B851B3" w:rsidRDefault="00C85B27" w:rsidP="00C85B27">
            <w:pPr>
              <w:autoSpaceDE w:val="0"/>
              <w:autoSpaceDN w:val="0"/>
              <w:adjustRightInd w:val="0"/>
              <w:jc w:val="center"/>
              <w:rPr>
                <w:rFonts w:ascii="Bookman Old Style" w:hAnsi="Bookman Old Style"/>
                <w:color w:val="000000"/>
                <w:sz w:val="22"/>
                <w:szCs w:val="22"/>
              </w:rPr>
            </w:pPr>
          </w:p>
        </w:tc>
        <w:tc>
          <w:tcPr>
            <w:tcW w:w="477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Përzgjedhja e ofertës me te mire</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larte</w:t>
            </w:r>
          </w:p>
        </w:tc>
        <w:tc>
          <w:tcPr>
            <w:tcW w:w="117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larte</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larte</w:t>
            </w:r>
          </w:p>
        </w:tc>
      </w:tr>
      <w:tr w:rsidR="00C85B27" w:rsidRPr="00B851B3" w:rsidTr="006F3055">
        <w:trPr>
          <w:trHeight w:val="329"/>
        </w:trPr>
        <w:tc>
          <w:tcPr>
            <w:tcW w:w="630" w:type="dxa"/>
          </w:tcPr>
          <w:p w:rsidR="00C85B27" w:rsidRPr="00B851B3" w:rsidRDefault="00C85B27" w:rsidP="00C85B27">
            <w:pPr>
              <w:autoSpaceDE w:val="0"/>
              <w:autoSpaceDN w:val="0"/>
              <w:adjustRightInd w:val="0"/>
              <w:jc w:val="center"/>
              <w:rPr>
                <w:rFonts w:ascii="Bookman Old Style" w:hAnsi="Bookman Old Style"/>
                <w:color w:val="000000"/>
                <w:sz w:val="22"/>
                <w:szCs w:val="22"/>
              </w:rPr>
            </w:pPr>
          </w:p>
        </w:tc>
        <w:tc>
          <w:tcPr>
            <w:tcW w:w="477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Anulimi i procedurave te prokurimit</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larte</w:t>
            </w:r>
          </w:p>
        </w:tc>
        <w:tc>
          <w:tcPr>
            <w:tcW w:w="117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larte</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larte</w:t>
            </w:r>
          </w:p>
        </w:tc>
      </w:tr>
      <w:tr w:rsidR="00C85B27" w:rsidRPr="00B851B3" w:rsidTr="006F3055">
        <w:trPr>
          <w:trHeight w:val="329"/>
        </w:trPr>
        <w:tc>
          <w:tcPr>
            <w:tcW w:w="630" w:type="dxa"/>
          </w:tcPr>
          <w:p w:rsidR="00C85B27" w:rsidRPr="00B851B3" w:rsidRDefault="00C85B27" w:rsidP="00C85B27">
            <w:pPr>
              <w:autoSpaceDE w:val="0"/>
              <w:autoSpaceDN w:val="0"/>
              <w:adjustRightInd w:val="0"/>
              <w:jc w:val="center"/>
              <w:rPr>
                <w:rFonts w:ascii="Bookman Old Style" w:hAnsi="Bookman Old Style"/>
                <w:b/>
                <w:bCs/>
                <w:color w:val="000000"/>
                <w:sz w:val="22"/>
                <w:szCs w:val="22"/>
              </w:rPr>
            </w:pPr>
            <w:r w:rsidRPr="00B851B3">
              <w:rPr>
                <w:rFonts w:ascii="Bookman Old Style" w:hAnsi="Bookman Old Style"/>
                <w:b/>
                <w:bCs/>
                <w:color w:val="000000"/>
                <w:sz w:val="22"/>
                <w:szCs w:val="22"/>
              </w:rPr>
              <w:t>4</w:t>
            </w:r>
          </w:p>
        </w:tc>
        <w:tc>
          <w:tcPr>
            <w:tcW w:w="4770" w:type="dxa"/>
          </w:tcPr>
          <w:p w:rsidR="00C85B27" w:rsidRPr="00B851B3" w:rsidRDefault="00C85B27" w:rsidP="00C85B27">
            <w:pPr>
              <w:autoSpaceDE w:val="0"/>
              <w:autoSpaceDN w:val="0"/>
              <w:adjustRightInd w:val="0"/>
              <w:jc w:val="center"/>
              <w:rPr>
                <w:rFonts w:ascii="Bookman Old Style" w:hAnsi="Bookman Old Style"/>
                <w:b/>
                <w:bCs/>
                <w:i/>
                <w:iCs/>
                <w:color w:val="000000"/>
                <w:sz w:val="22"/>
                <w:szCs w:val="22"/>
              </w:rPr>
            </w:pPr>
            <w:r w:rsidRPr="00B851B3">
              <w:rPr>
                <w:rFonts w:ascii="Bookman Old Style" w:hAnsi="Bookman Old Style"/>
                <w:b/>
                <w:bCs/>
                <w:i/>
                <w:iCs/>
                <w:color w:val="000000"/>
                <w:sz w:val="22"/>
                <w:szCs w:val="22"/>
              </w:rPr>
              <w:t xml:space="preserve"> Risqet për Sistemet e Kontabilitetit dhe Raportimit Financiar</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p>
        </w:tc>
        <w:tc>
          <w:tcPr>
            <w:tcW w:w="1170" w:type="dxa"/>
          </w:tcPr>
          <w:p w:rsidR="00C85B27" w:rsidRPr="00B851B3" w:rsidRDefault="00C85B27" w:rsidP="00C85B27">
            <w:pPr>
              <w:autoSpaceDE w:val="0"/>
              <w:autoSpaceDN w:val="0"/>
              <w:adjustRightInd w:val="0"/>
              <w:rPr>
                <w:rFonts w:ascii="Bookman Old Style" w:hAnsi="Bookman Old Style"/>
                <w:color w:val="000000"/>
                <w:sz w:val="22"/>
                <w:szCs w:val="22"/>
              </w:rPr>
            </w:pP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p>
        </w:tc>
      </w:tr>
      <w:tr w:rsidR="00C85B27" w:rsidRPr="00B851B3" w:rsidTr="006F3055">
        <w:trPr>
          <w:trHeight w:val="329"/>
        </w:trPr>
        <w:tc>
          <w:tcPr>
            <w:tcW w:w="630" w:type="dxa"/>
          </w:tcPr>
          <w:p w:rsidR="00C85B27" w:rsidRPr="00B851B3" w:rsidRDefault="00C85B27" w:rsidP="00C85B27">
            <w:pPr>
              <w:autoSpaceDE w:val="0"/>
              <w:autoSpaceDN w:val="0"/>
              <w:adjustRightInd w:val="0"/>
              <w:jc w:val="center"/>
              <w:rPr>
                <w:rFonts w:ascii="Bookman Old Style" w:hAnsi="Bookman Old Style"/>
                <w:color w:val="000000"/>
                <w:sz w:val="22"/>
                <w:szCs w:val="22"/>
              </w:rPr>
            </w:pPr>
          </w:p>
        </w:tc>
        <w:tc>
          <w:tcPr>
            <w:tcW w:w="477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Saktësimet ne regjistrat e llogarive</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mesëm</w:t>
            </w:r>
          </w:p>
        </w:tc>
        <w:tc>
          <w:tcPr>
            <w:tcW w:w="117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mesëm</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mesëm</w:t>
            </w:r>
          </w:p>
        </w:tc>
      </w:tr>
      <w:tr w:rsidR="00C85B27" w:rsidRPr="00B851B3" w:rsidTr="006F3055">
        <w:trPr>
          <w:trHeight w:val="329"/>
        </w:trPr>
        <w:tc>
          <w:tcPr>
            <w:tcW w:w="630" w:type="dxa"/>
          </w:tcPr>
          <w:p w:rsidR="00C85B27" w:rsidRPr="00B851B3" w:rsidRDefault="00C85B27" w:rsidP="00C85B27">
            <w:pPr>
              <w:autoSpaceDE w:val="0"/>
              <w:autoSpaceDN w:val="0"/>
              <w:adjustRightInd w:val="0"/>
              <w:jc w:val="center"/>
              <w:rPr>
                <w:rFonts w:ascii="Bookman Old Style" w:hAnsi="Bookman Old Style"/>
                <w:color w:val="000000"/>
                <w:sz w:val="22"/>
                <w:szCs w:val="22"/>
              </w:rPr>
            </w:pPr>
          </w:p>
        </w:tc>
        <w:tc>
          <w:tcPr>
            <w:tcW w:w="477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Niveli i besueshmërisë ne informacion</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mesëm</w:t>
            </w:r>
          </w:p>
        </w:tc>
        <w:tc>
          <w:tcPr>
            <w:tcW w:w="117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mesëm</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mesëm</w:t>
            </w:r>
          </w:p>
        </w:tc>
      </w:tr>
      <w:tr w:rsidR="00C85B27" w:rsidRPr="00B851B3" w:rsidTr="006F3055">
        <w:trPr>
          <w:trHeight w:val="329"/>
        </w:trPr>
        <w:tc>
          <w:tcPr>
            <w:tcW w:w="630" w:type="dxa"/>
          </w:tcPr>
          <w:p w:rsidR="00C85B27" w:rsidRPr="00B851B3" w:rsidRDefault="00C85B27" w:rsidP="00C85B27">
            <w:pPr>
              <w:autoSpaceDE w:val="0"/>
              <w:autoSpaceDN w:val="0"/>
              <w:adjustRightInd w:val="0"/>
              <w:jc w:val="center"/>
              <w:rPr>
                <w:rFonts w:ascii="Bookman Old Style" w:hAnsi="Bookman Old Style"/>
                <w:b/>
                <w:bCs/>
                <w:color w:val="000000"/>
                <w:sz w:val="22"/>
                <w:szCs w:val="22"/>
              </w:rPr>
            </w:pPr>
            <w:r w:rsidRPr="00B851B3">
              <w:rPr>
                <w:rFonts w:ascii="Bookman Old Style" w:hAnsi="Bookman Old Style"/>
                <w:b/>
                <w:bCs/>
                <w:color w:val="000000"/>
                <w:sz w:val="22"/>
                <w:szCs w:val="22"/>
              </w:rPr>
              <w:t>5</w:t>
            </w:r>
          </w:p>
        </w:tc>
        <w:tc>
          <w:tcPr>
            <w:tcW w:w="4770" w:type="dxa"/>
          </w:tcPr>
          <w:p w:rsidR="00C85B27" w:rsidRPr="00B851B3" w:rsidRDefault="00C85B27" w:rsidP="00C85B27">
            <w:pPr>
              <w:autoSpaceDE w:val="0"/>
              <w:autoSpaceDN w:val="0"/>
              <w:adjustRightInd w:val="0"/>
              <w:rPr>
                <w:rFonts w:ascii="Bookman Old Style" w:hAnsi="Bookman Old Style"/>
                <w:b/>
                <w:bCs/>
                <w:i/>
                <w:iCs/>
                <w:color w:val="000000"/>
                <w:sz w:val="22"/>
                <w:szCs w:val="22"/>
              </w:rPr>
            </w:pPr>
            <w:r w:rsidRPr="00B851B3">
              <w:rPr>
                <w:rFonts w:ascii="Bookman Old Style" w:hAnsi="Bookman Old Style"/>
                <w:b/>
                <w:bCs/>
                <w:i/>
                <w:iCs/>
                <w:color w:val="000000"/>
                <w:sz w:val="22"/>
                <w:szCs w:val="22"/>
              </w:rPr>
              <w:t xml:space="preserve"> Risqet e Sistemeve te Teknologjisë së Informacionit dhe Komunikimit</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p>
        </w:tc>
        <w:tc>
          <w:tcPr>
            <w:tcW w:w="1170" w:type="dxa"/>
          </w:tcPr>
          <w:p w:rsidR="00C85B27" w:rsidRPr="00B851B3" w:rsidRDefault="00C85B27" w:rsidP="00C85B27">
            <w:pPr>
              <w:autoSpaceDE w:val="0"/>
              <w:autoSpaceDN w:val="0"/>
              <w:adjustRightInd w:val="0"/>
              <w:rPr>
                <w:rFonts w:ascii="Bookman Old Style" w:hAnsi="Bookman Old Style"/>
                <w:color w:val="000000"/>
                <w:sz w:val="22"/>
                <w:szCs w:val="22"/>
              </w:rPr>
            </w:pP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p>
        </w:tc>
      </w:tr>
      <w:tr w:rsidR="00C85B27" w:rsidRPr="00B851B3" w:rsidTr="006F3055">
        <w:trPr>
          <w:trHeight w:val="329"/>
        </w:trPr>
        <w:tc>
          <w:tcPr>
            <w:tcW w:w="630" w:type="dxa"/>
          </w:tcPr>
          <w:p w:rsidR="00C85B27" w:rsidRPr="00B851B3" w:rsidRDefault="00C85B27" w:rsidP="00C85B27">
            <w:pPr>
              <w:autoSpaceDE w:val="0"/>
              <w:autoSpaceDN w:val="0"/>
              <w:adjustRightInd w:val="0"/>
              <w:jc w:val="center"/>
              <w:rPr>
                <w:rFonts w:ascii="Bookman Old Style" w:hAnsi="Bookman Old Style"/>
                <w:color w:val="000000"/>
                <w:sz w:val="22"/>
                <w:szCs w:val="22"/>
              </w:rPr>
            </w:pPr>
          </w:p>
        </w:tc>
        <w:tc>
          <w:tcPr>
            <w:tcW w:w="4770" w:type="dxa"/>
          </w:tcPr>
          <w:p w:rsidR="00C85B27" w:rsidRPr="00B851B3" w:rsidRDefault="00C85B27" w:rsidP="00C85B27">
            <w:pPr>
              <w:autoSpaceDE w:val="0"/>
              <w:autoSpaceDN w:val="0"/>
              <w:adjustRightInd w:val="0"/>
              <w:rPr>
                <w:rFonts w:ascii="Bookman Old Style" w:hAnsi="Bookman Old Style"/>
                <w:i/>
                <w:iCs/>
                <w:color w:val="000000"/>
                <w:sz w:val="22"/>
                <w:szCs w:val="22"/>
              </w:rPr>
            </w:pPr>
            <w:r w:rsidRPr="00B851B3">
              <w:rPr>
                <w:rFonts w:ascii="Bookman Old Style" w:hAnsi="Bookman Old Style"/>
                <w:i/>
                <w:iCs/>
                <w:color w:val="000000"/>
                <w:sz w:val="22"/>
                <w:szCs w:val="22"/>
              </w:rPr>
              <w:t>Profesionalizmi i stafit dhe niveli i kualifikimit</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larte</w:t>
            </w:r>
          </w:p>
        </w:tc>
        <w:tc>
          <w:tcPr>
            <w:tcW w:w="117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larte</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larte</w:t>
            </w:r>
          </w:p>
        </w:tc>
      </w:tr>
      <w:tr w:rsidR="00C85B27" w:rsidRPr="00B851B3" w:rsidTr="006F3055">
        <w:trPr>
          <w:trHeight w:val="329"/>
        </w:trPr>
        <w:tc>
          <w:tcPr>
            <w:tcW w:w="630" w:type="dxa"/>
          </w:tcPr>
          <w:p w:rsidR="00C85B27" w:rsidRPr="00B851B3" w:rsidRDefault="00C85B27" w:rsidP="00C85B27">
            <w:pPr>
              <w:autoSpaceDE w:val="0"/>
              <w:autoSpaceDN w:val="0"/>
              <w:adjustRightInd w:val="0"/>
              <w:jc w:val="center"/>
              <w:rPr>
                <w:rFonts w:ascii="Bookman Old Style" w:hAnsi="Bookman Old Style"/>
                <w:color w:val="000000"/>
                <w:sz w:val="22"/>
                <w:szCs w:val="22"/>
              </w:rPr>
            </w:pPr>
          </w:p>
        </w:tc>
        <w:tc>
          <w:tcPr>
            <w:tcW w:w="4770" w:type="dxa"/>
          </w:tcPr>
          <w:p w:rsidR="00C85B27" w:rsidRPr="00B851B3" w:rsidRDefault="00C85B27" w:rsidP="00C85B27">
            <w:pPr>
              <w:autoSpaceDE w:val="0"/>
              <w:autoSpaceDN w:val="0"/>
              <w:adjustRightInd w:val="0"/>
              <w:rPr>
                <w:rFonts w:ascii="Bookman Old Style" w:hAnsi="Bookman Old Style"/>
                <w:i/>
                <w:iCs/>
                <w:color w:val="000000"/>
                <w:sz w:val="22"/>
                <w:szCs w:val="22"/>
              </w:rPr>
            </w:pPr>
            <w:r w:rsidRPr="00B851B3">
              <w:rPr>
                <w:rFonts w:ascii="Bookman Old Style" w:hAnsi="Bookman Old Style"/>
                <w:i/>
                <w:iCs/>
                <w:color w:val="000000"/>
                <w:sz w:val="22"/>
                <w:szCs w:val="22"/>
              </w:rPr>
              <w:t>Saktësia ne përpunimin e informacionit</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larte</w:t>
            </w:r>
          </w:p>
        </w:tc>
        <w:tc>
          <w:tcPr>
            <w:tcW w:w="117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larte</w:t>
            </w:r>
          </w:p>
        </w:tc>
        <w:tc>
          <w:tcPr>
            <w:tcW w:w="1530" w:type="dxa"/>
          </w:tcPr>
          <w:p w:rsidR="00C85B27" w:rsidRPr="00B851B3" w:rsidRDefault="00C85B27" w:rsidP="00C85B27">
            <w:pPr>
              <w:autoSpaceDE w:val="0"/>
              <w:autoSpaceDN w:val="0"/>
              <w:adjustRightInd w:val="0"/>
              <w:rPr>
                <w:rFonts w:ascii="Bookman Old Style" w:hAnsi="Bookman Old Style"/>
                <w:color w:val="000000"/>
                <w:sz w:val="22"/>
                <w:szCs w:val="22"/>
              </w:rPr>
            </w:pPr>
            <w:r w:rsidRPr="00B851B3">
              <w:rPr>
                <w:rFonts w:ascii="Bookman Old Style" w:hAnsi="Bookman Old Style"/>
                <w:color w:val="000000"/>
                <w:sz w:val="22"/>
                <w:szCs w:val="22"/>
              </w:rPr>
              <w:t>I larte</w:t>
            </w:r>
          </w:p>
        </w:tc>
      </w:tr>
    </w:tbl>
    <w:p w:rsidR="00CA7411" w:rsidRPr="00B851B3" w:rsidRDefault="00CA7411" w:rsidP="00CA7411">
      <w:pPr>
        <w:pStyle w:val="NoSpacing"/>
        <w:jc w:val="both"/>
        <w:rPr>
          <w:rFonts w:ascii="Bookman Old Style" w:hAnsi="Bookman Old Style"/>
          <w:szCs w:val="24"/>
        </w:rPr>
      </w:pPr>
    </w:p>
    <w:p w:rsidR="00C85B27" w:rsidRPr="00B851B3" w:rsidRDefault="00CA7411" w:rsidP="00CA7411">
      <w:pPr>
        <w:pStyle w:val="NoSpacing"/>
        <w:jc w:val="both"/>
        <w:rPr>
          <w:rFonts w:ascii="Bookman Old Style" w:hAnsi="Bookman Old Style"/>
          <w:szCs w:val="24"/>
        </w:rPr>
      </w:pPr>
      <w:r w:rsidRPr="00B851B3">
        <w:rPr>
          <w:rFonts w:ascii="Bookman Old Style" w:hAnsi="Bookman Old Style"/>
          <w:szCs w:val="24"/>
        </w:rPr>
        <w:t>Gjatë auditimeve të realizuara për vitin 20</w:t>
      </w:r>
      <w:r w:rsidR="00D32A73" w:rsidRPr="00B851B3">
        <w:rPr>
          <w:rFonts w:ascii="Bookman Old Style" w:hAnsi="Bookman Old Style"/>
          <w:szCs w:val="24"/>
        </w:rPr>
        <w:t>21</w:t>
      </w:r>
      <w:r w:rsidRPr="00B851B3">
        <w:rPr>
          <w:rFonts w:ascii="Bookman Old Style" w:hAnsi="Bookman Old Style"/>
          <w:szCs w:val="24"/>
        </w:rPr>
        <w:t xml:space="preserve">, janë identifikuar dhe vlerësuar risqet kryesore për veprimtarinë e subjekteve publike. </w:t>
      </w:r>
    </w:p>
    <w:p w:rsidR="00CA7411" w:rsidRPr="00B851B3" w:rsidRDefault="00CA7411" w:rsidP="00CA7411">
      <w:pPr>
        <w:pStyle w:val="NoSpacing"/>
        <w:jc w:val="both"/>
        <w:rPr>
          <w:rFonts w:ascii="Bookman Old Style" w:hAnsi="Bookman Old Style"/>
          <w:szCs w:val="24"/>
        </w:rPr>
      </w:pPr>
      <w:r w:rsidRPr="00B851B3">
        <w:rPr>
          <w:rFonts w:ascii="Bookman Old Style" w:hAnsi="Bookman Old Style"/>
          <w:szCs w:val="24"/>
        </w:rPr>
        <w:t>Qëllimi i auditimeve nuk është vetëm përcaktimi i dëmit të shkaktuar apo përgjegjësive, por mbi të gjitha përmirësimi dhe parandalimi i përsëritjes së shkeljeve.</w:t>
      </w:r>
    </w:p>
    <w:p w:rsidR="00C85B27" w:rsidRPr="00B851B3" w:rsidRDefault="00CA7411" w:rsidP="00CA7411">
      <w:pPr>
        <w:pStyle w:val="NoSpacing"/>
        <w:jc w:val="both"/>
        <w:rPr>
          <w:rFonts w:ascii="Bookman Old Style" w:hAnsi="Bookman Old Style"/>
          <w:szCs w:val="24"/>
        </w:rPr>
      </w:pPr>
      <w:r w:rsidRPr="00B851B3">
        <w:rPr>
          <w:rFonts w:ascii="Bookman Old Style" w:hAnsi="Bookman Old Style"/>
          <w:szCs w:val="24"/>
        </w:rPr>
        <w:t>Gjatë ushtrimit të auditimit të brendshëm në të gjithë ak</w:t>
      </w:r>
      <w:r w:rsidR="00DB3E56" w:rsidRPr="00B851B3">
        <w:rPr>
          <w:rFonts w:ascii="Bookman Old Style" w:hAnsi="Bookman Old Style"/>
          <w:szCs w:val="24"/>
        </w:rPr>
        <w:t xml:space="preserve">tivitetin e njësive shpenzuese/organizatave është përfshirë </w:t>
      </w:r>
      <w:r w:rsidRPr="00B851B3">
        <w:rPr>
          <w:rFonts w:ascii="Bookman Old Style" w:hAnsi="Bookman Old Style"/>
          <w:szCs w:val="24"/>
        </w:rPr>
        <w:t xml:space="preserve">vlerësimi dhe funksionimi i kontrollit të brendshëm, klasifikimi dhe mënyra e operimit të tij si dhe efektiviteti i kontrollit në përgjigje të risqeve brenda drejtimit të entitetit. </w:t>
      </w:r>
    </w:p>
    <w:p w:rsidR="00C85B27" w:rsidRPr="00B851B3" w:rsidRDefault="00CA7411" w:rsidP="00CA7411">
      <w:pPr>
        <w:pStyle w:val="NoSpacing"/>
        <w:jc w:val="both"/>
        <w:rPr>
          <w:rFonts w:ascii="Bookman Old Style" w:hAnsi="Bookman Old Style"/>
          <w:szCs w:val="24"/>
        </w:rPr>
      </w:pPr>
      <w:r w:rsidRPr="00B851B3">
        <w:rPr>
          <w:rFonts w:ascii="Bookman Old Style" w:hAnsi="Bookman Old Style"/>
          <w:szCs w:val="24"/>
        </w:rPr>
        <w:t xml:space="preserve">Ky drejtim i auditimit është vlerësuar dhe është parë me përparësi, për vetë faktin se mosfunksionimi i kontrollit të </w:t>
      </w:r>
      <w:r w:rsidR="00DB3E56" w:rsidRPr="00B851B3">
        <w:rPr>
          <w:rFonts w:ascii="Bookman Old Style" w:hAnsi="Bookman Old Style"/>
          <w:szCs w:val="24"/>
        </w:rPr>
        <w:t>brendshëm</w:t>
      </w:r>
      <w:r w:rsidRPr="00B851B3">
        <w:rPr>
          <w:rFonts w:ascii="Bookman Old Style" w:hAnsi="Bookman Old Style"/>
          <w:szCs w:val="24"/>
        </w:rPr>
        <w:t xml:space="preserve">, ka sjellë për pasojë: Prezencën e risqeve dhe ndikimin e tyre në arritjen e objektivave të entitetit në përputhje me programimin. </w:t>
      </w:r>
    </w:p>
    <w:p w:rsidR="00C85B27" w:rsidRPr="00B851B3" w:rsidRDefault="00CA7411" w:rsidP="00CA7411">
      <w:pPr>
        <w:pStyle w:val="NoSpacing"/>
        <w:jc w:val="both"/>
        <w:rPr>
          <w:rFonts w:ascii="Bookman Old Style" w:hAnsi="Bookman Old Style"/>
          <w:szCs w:val="24"/>
        </w:rPr>
      </w:pPr>
      <w:r w:rsidRPr="00B851B3">
        <w:rPr>
          <w:rFonts w:ascii="Bookman Old Style" w:hAnsi="Bookman Old Style"/>
          <w:szCs w:val="24"/>
        </w:rPr>
        <w:t xml:space="preserve">Në subjektet tek të cilat auditimi i brendshëm ka identifikuar dhe përcaktuar risqet kryesore, është vënë në dijeni drejtuesi i subjektit  për të marrë masat e nevojshme për  frenimin dhe minimizimin e tij. </w:t>
      </w:r>
    </w:p>
    <w:p w:rsidR="00CA7411" w:rsidRPr="00B851B3" w:rsidRDefault="00CA7411" w:rsidP="00CA7411">
      <w:pPr>
        <w:pStyle w:val="NoSpacing"/>
        <w:jc w:val="both"/>
        <w:rPr>
          <w:rFonts w:ascii="Bookman Old Style" w:hAnsi="Bookman Old Style"/>
          <w:szCs w:val="24"/>
        </w:rPr>
      </w:pPr>
      <w:r w:rsidRPr="00B851B3">
        <w:rPr>
          <w:rFonts w:ascii="Bookman Old Style" w:hAnsi="Bookman Old Style"/>
          <w:szCs w:val="24"/>
        </w:rPr>
        <w:lastRenderedPageBreak/>
        <w:t xml:space="preserve">Subjektit i janë dhënë </w:t>
      </w:r>
      <w:r w:rsidR="00DB3E56" w:rsidRPr="00B851B3">
        <w:rPr>
          <w:rFonts w:ascii="Bookman Old Style" w:hAnsi="Bookman Old Style"/>
          <w:szCs w:val="24"/>
        </w:rPr>
        <w:t>rekomandime</w:t>
      </w:r>
      <w:r w:rsidRPr="00B851B3">
        <w:rPr>
          <w:rFonts w:ascii="Bookman Old Style" w:hAnsi="Bookman Old Style"/>
          <w:szCs w:val="24"/>
        </w:rPr>
        <w:t xml:space="preserve"> për hartimin apo përmirësimin e sistemit të kontrollit të brendshëm dhe ndarjen e përgjegjësive; për të menaxhuar risqet, me qëllim frenimin dhe minimizimin e tij; për vlerësimin e riskut; për rishikimin dhe rishqyrtimin rregullisht të kontrolleve respektivë; </w:t>
      </w:r>
      <w:r w:rsidR="00C85B27" w:rsidRPr="00B851B3">
        <w:rPr>
          <w:rFonts w:ascii="Bookman Old Style" w:hAnsi="Bookman Old Style"/>
          <w:szCs w:val="24"/>
        </w:rPr>
        <w:t xml:space="preserve"> </w:t>
      </w:r>
    </w:p>
    <w:p w:rsidR="00CA7411" w:rsidRPr="00B851B3" w:rsidRDefault="00CA7411" w:rsidP="00CA7411">
      <w:pPr>
        <w:pStyle w:val="NoSpacing"/>
        <w:jc w:val="both"/>
        <w:rPr>
          <w:rFonts w:ascii="Bookman Old Style" w:hAnsi="Bookman Old Style"/>
          <w:bCs/>
          <w:szCs w:val="24"/>
        </w:rPr>
      </w:pPr>
      <w:r w:rsidRPr="00B851B3">
        <w:rPr>
          <w:rFonts w:ascii="Bookman Old Style" w:hAnsi="Bookman Old Style"/>
          <w:bCs/>
          <w:szCs w:val="24"/>
        </w:rPr>
        <w:t>Fushat dhe sistemet pranë të cilave është evidentuar risk, në su</w:t>
      </w:r>
      <w:r w:rsidR="00DB3E56" w:rsidRPr="00B851B3">
        <w:rPr>
          <w:rFonts w:ascii="Bookman Old Style" w:hAnsi="Bookman Old Style"/>
          <w:bCs/>
          <w:szCs w:val="24"/>
        </w:rPr>
        <w:t>bjektet e audituara, paraqiten:</w:t>
      </w:r>
    </w:p>
    <w:p w:rsidR="00CA7411" w:rsidRPr="00B851B3" w:rsidRDefault="00CA7411" w:rsidP="00632F58">
      <w:pPr>
        <w:pStyle w:val="NoSpacing"/>
        <w:numPr>
          <w:ilvl w:val="0"/>
          <w:numId w:val="26"/>
        </w:numPr>
        <w:jc w:val="both"/>
        <w:rPr>
          <w:rFonts w:ascii="Bookman Old Style" w:hAnsi="Bookman Old Style"/>
          <w:bCs/>
          <w:szCs w:val="24"/>
        </w:rPr>
      </w:pPr>
      <w:r w:rsidRPr="00B851B3">
        <w:rPr>
          <w:rFonts w:ascii="Bookman Old Style" w:hAnsi="Bookman Old Style"/>
          <w:bCs/>
          <w:szCs w:val="24"/>
        </w:rPr>
        <w:t>Sistemi i portalit “Mësues për Shqipërinë”</w:t>
      </w:r>
      <w:r w:rsidR="00C85B27" w:rsidRPr="00B851B3">
        <w:rPr>
          <w:rFonts w:ascii="Bookman Old Style" w:hAnsi="Bookman Old Style"/>
          <w:bCs/>
          <w:szCs w:val="24"/>
        </w:rPr>
        <w:t>:</w:t>
      </w:r>
    </w:p>
    <w:p w:rsidR="00CA7411" w:rsidRPr="00B851B3" w:rsidRDefault="00CA7411" w:rsidP="00632F58">
      <w:pPr>
        <w:pStyle w:val="NoSpacing"/>
        <w:numPr>
          <w:ilvl w:val="0"/>
          <w:numId w:val="26"/>
        </w:numPr>
        <w:jc w:val="both"/>
        <w:rPr>
          <w:rFonts w:ascii="Bookman Old Style" w:hAnsi="Bookman Old Style"/>
          <w:bCs/>
          <w:szCs w:val="24"/>
        </w:rPr>
      </w:pPr>
      <w:r w:rsidRPr="00B851B3">
        <w:rPr>
          <w:rFonts w:ascii="Bookman Old Style" w:hAnsi="Bookman Old Style"/>
          <w:bCs/>
          <w:szCs w:val="24"/>
        </w:rPr>
        <w:t>Sistemi i strukturave orga</w:t>
      </w:r>
      <w:r w:rsidR="00BD6C73" w:rsidRPr="00B851B3">
        <w:rPr>
          <w:rFonts w:ascii="Bookman Old Style" w:hAnsi="Bookman Old Style"/>
          <w:bCs/>
          <w:szCs w:val="24"/>
        </w:rPr>
        <w:t xml:space="preserve">nike për punonjësit mësimorë </w:t>
      </w:r>
      <w:r w:rsidRPr="00B851B3">
        <w:rPr>
          <w:rFonts w:ascii="Bookman Old Style" w:hAnsi="Bookman Old Style"/>
          <w:bCs/>
          <w:szCs w:val="24"/>
        </w:rPr>
        <w:t>;</w:t>
      </w:r>
    </w:p>
    <w:p w:rsidR="00CA7411" w:rsidRPr="00B851B3" w:rsidRDefault="00C85B27" w:rsidP="00632F58">
      <w:pPr>
        <w:pStyle w:val="NoSpacing"/>
        <w:numPr>
          <w:ilvl w:val="0"/>
          <w:numId w:val="26"/>
        </w:numPr>
        <w:jc w:val="both"/>
        <w:rPr>
          <w:rFonts w:ascii="Bookman Old Style" w:hAnsi="Bookman Old Style"/>
          <w:bCs/>
          <w:szCs w:val="24"/>
        </w:rPr>
      </w:pPr>
      <w:r w:rsidRPr="00B851B3">
        <w:rPr>
          <w:rFonts w:ascii="Bookman Old Style" w:hAnsi="Bookman Old Style"/>
          <w:bCs/>
          <w:szCs w:val="24"/>
        </w:rPr>
        <w:t xml:space="preserve">Sistemi i </w:t>
      </w:r>
      <w:r w:rsidR="00DB3E56" w:rsidRPr="00B851B3">
        <w:rPr>
          <w:rFonts w:ascii="Bookman Old Style" w:hAnsi="Bookman Old Style"/>
          <w:bCs/>
          <w:szCs w:val="24"/>
        </w:rPr>
        <w:t>emërimeve</w:t>
      </w:r>
      <w:r w:rsidRPr="00B851B3">
        <w:rPr>
          <w:rFonts w:ascii="Bookman Old Style" w:hAnsi="Bookman Old Style"/>
          <w:bCs/>
          <w:szCs w:val="24"/>
        </w:rPr>
        <w:t xml:space="preserve"> të drejtuesve të institucioneve shkollore</w:t>
      </w:r>
      <w:r w:rsidR="00BD6C73" w:rsidRPr="00B851B3">
        <w:rPr>
          <w:rFonts w:ascii="Bookman Old Style" w:hAnsi="Bookman Old Style"/>
          <w:bCs/>
          <w:szCs w:val="24"/>
        </w:rPr>
        <w:t>;</w:t>
      </w:r>
    </w:p>
    <w:p w:rsidR="002C61AF" w:rsidRPr="00B851B3" w:rsidRDefault="00966861" w:rsidP="00632F58">
      <w:pPr>
        <w:pStyle w:val="NoSpacing"/>
        <w:numPr>
          <w:ilvl w:val="0"/>
          <w:numId w:val="26"/>
        </w:numPr>
        <w:rPr>
          <w:rFonts w:ascii="Bookman Old Style" w:hAnsi="Bookman Old Style"/>
          <w:bCs/>
          <w:szCs w:val="24"/>
        </w:rPr>
      </w:pPr>
      <w:r w:rsidRPr="00B851B3">
        <w:rPr>
          <w:rFonts w:ascii="Bookman Old Style" w:hAnsi="Bookman Old Style"/>
          <w:bCs/>
          <w:iCs/>
          <w:szCs w:val="24"/>
        </w:rPr>
        <w:t>Sistemi</w:t>
      </w:r>
      <w:r w:rsidR="00E730FE" w:rsidRPr="00B851B3">
        <w:rPr>
          <w:rFonts w:ascii="Bookman Old Style" w:hAnsi="Bookman Old Style"/>
          <w:bCs/>
          <w:iCs/>
          <w:szCs w:val="24"/>
        </w:rPr>
        <w:t xml:space="preserve"> </w:t>
      </w:r>
      <w:r w:rsidRPr="00B851B3">
        <w:rPr>
          <w:rFonts w:ascii="Bookman Old Style" w:hAnsi="Bookman Old Style"/>
          <w:bCs/>
          <w:iCs/>
          <w:szCs w:val="24"/>
        </w:rPr>
        <w:t>i</w:t>
      </w:r>
      <w:r w:rsidR="00E730FE" w:rsidRPr="00B851B3">
        <w:rPr>
          <w:rFonts w:ascii="Bookman Old Style" w:hAnsi="Bookman Old Style"/>
          <w:bCs/>
          <w:iCs/>
          <w:szCs w:val="24"/>
        </w:rPr>
        <w:t xml:space="preserve"> menaxhimit të burimeve njerëzore</w:t>
      </w:r>
      <w:r w:rsidR="006731D0" w:rsidRPr="00B851B3">
        <w:rPr>
          <w:rFonts w:ascii="Bookman Old Style" w:hAnsi="Bookman Old Style"/>
          <w:bCs/>
          <w:iCs/>
          <w:szCs w:val="24"/>
        </w:rPr>
        <w:t xml:space="preserve"> në </w:t>
      </w:r>
      <w:r w:rsidR="00DB3E56" w:rsidRPr="00B851B3">
        <w:rPr>
          <w:rFonts w:ascii="Bookman Old Style" w:hAnsi="Bookman Old Style"/>
          <w:bCs/>
          <w:iCs/>
          <w:szCs w:val="24"/>
        </w:rPr>
        <w:t>ZVA</w:t>
      </w:r>
      <w:r w:rsidR="006731D0" w:rsidRPr="00B851B3">
        <w:rPr>
          <w:rFonts w:ascii="Bookman Old Style" w:hAnsi="Bookman Old Style"/>
          <w:bCs/>
          <w:iCs/>
          <w:szCs w:val="24"/>
        </w:rPr>
        <w:t xml:space="preserve"> </w:t>
      </w:r>
      <w:r w:rsidR="00DB3E56" w:rsidRPr="00B851B3">
        <w:rPr>
          <w:rFonts w:ascii="Bookman Old Style" w:hAnsi="Bookman Old Style"/>
          <w:bCs/>
          <w:iCs/>
          <w:szCs w:val="24"/>
        </w:rPr>
        <w:t>( Mos plotësimi i strukturave organike</w:t>
      </w:r>
      <w:r w:rsidR="00BD6C73" w:rsidRPr="00B851B3">
        <w:rPr>
          <w:rFonts w:ascii="Bookman Old Style" w:hAnsi="Bookman Old Style"/>
          <w:bCs/>
          <w:iCs/>
          <w:szCs w:val="24"/>
        </w:rPr>
        <w:t>)</w:t>
      </w:r>
      <w:r w:rsidR="00EE3EF2" w:rsidRPr="00B851B3">
        <w:rPr>
          <w:rFonts w:ascii="Bookman Old Style" w:hAnsi="Bookman Old Style"/>
          <w:bCs/>
          <w:iCs/>
          <w:szCs w:val="24"/>
        </w:rPr>
        <w:t>;</w:t>
      </w:r>
    </w:p>
    <w:p w:rsidR="00593A38" w:rsidRPr="00B851B3" w:rsidRDefault="002C61AF" w:rsidP="00C72CCA">
      <w:pPr>
        <w:pStyle w:val="NoSpacing"/>
        <w:numPr>
          <w:ilvl w:val="0"/>
          <w:numId w:val="5"/>
        </w:numPr>
        <w:rPr>
          <w:rFonts w:ascii="Bookman Old Style" w:hAnsi="Bookman Old Style"/>
          <w:szCs w:val="24"/>
        </w:rPr>
      </w:pPr>
      <w:r w:rsidRPr="00B851B3">
        <w:rPr>
          <w:rFonts w:ascii="Bookman Old Style" w:hAnsi="Bookman Old Style"/>
          <w:szCs w:val="24"/>
        </w:rPr>
        <w:t>Sistemi mbi vlerësimi</w:t>
      </w:r>
      <w:r w:rsidR="00966861" w:rsidRPr="00B851B3">
        <w:rPr>
          <w:rFonts w:ascii="Bookman Old Style" w:hAnsi="Bookman Old Style"/>
          <w:szCs w:val="24"/>
        </w:rPr>
        <w:t>n</w:t>
      </w:r>
      <w:r w:rsidRPr="00B851B3">
        <w:rPr>
          <w:rFonts w:ascii="Bookman Old Style" w:hAnsi="Bookman Old Style"/>
          <w:szCs w:val="24"/>
        </w:rPr>
        <w:t xml:space="preserve"> </w:t>
      </w:r>
      <w:r w:rsidR="00966861" w:rsidRPr="00B851B3">
        <w:rPr>
          <w:rFonts w:ascii="Bookman Old Style" w:hAnsi="Bookman Old Style"/>
          <w:szCs w:val="24"/>
        </w:rPr>
        <w:t>e</w:t>
      </w:r>
      <w:r w:rsidRPr="00B851B3">
        <w:rPr>
          <w:rFonts w:ascii="Bookman Old Style" w:hAnsi="Bookman Old Style"/>
          <w:szCs w:val="24"/>
        </w:rPr>
        <w:t xml:space="preserve"> riskut si dhe funksionimi i njësive shpenzuese në lidhje me </w:t>
      </w:r>
      <w:r w:rsidR="00C72CCA" w:rsidRPr="00B851B3">
        <w:rPr>
          <w:rFonts w:ascii="Bookman Old Style" w:hAnsi="Bookman Old Style"/>
          <w:szCs w:val="24"/>
        </w:rPr>
        <w:t>hartimin e</w:t>
      </w:r>
      <w:r w:rsidRPr="00B851B3">
        <w:rPr>
          <w:rFonts w:ascii="Bookman Old Style" w:hAnsi="Bookman Old Style"/>
          <w:szCs w:val="24"/>
        </w:rPr>
        <w:t xml:space="preserve"> gjurmëve të auditit</w:t>
      </w:r>
      <w:r w:rsidR="00C72CCA" w:rsidRPr="00B851B3">
        <w:rPr>
          <w:rFonts w:ascii="Bookman Old Style" w:hAnsi="Bookman Old Style"/>
          <w:szCs w:val="24"/>
        </w:rPr>
        <w:t xml:space="preserve"> në të g</w:t>
      </w:r>
      <w:r w:rsidR="00EE3EF2" w:rsidRPr="00B851B3">
        <w:rPr>
          <w:rFonts w:ascii="Bookman Old Style" w:hAnsi="Bookman Old Style"/>
          <w:szCs w:val="24"/>
        </w:rPr>
        <w:t>jitha institucionet e audituara;</w:t>
      </w:r>
    </w:p>
    <w:p w:rsidR="00DB3E56" w:rsidRPr="00B851B3" w:rsidRDefault="00EE3EF2" w:rsidP="00EE3EF2">
      <w:pPr>
        <w:pStyle w:val="NoSpacing"/>
        <w:numPr>
          <w:ilvl w:val="0"/>
          <w:numId w:val="5"/>
        </w:numPr>
        <w:rPr>
          <w:rFonts w:ascii="Bookman Old Style" w:hAnsi="Bookman Old Style"/>
          <w:szCs w:val="24"/>
        </w:rPr>
      </w:pPr>
      <w:r w:rsidRPr="00B851B3">
        <w:rPr>
          <w:rFonts w:ascii="Bookman Old Style" w:hAnsi="Bookman Old Style"/>
          <w:szCs w:val="24"/>
        </w:rPr>
        <w:t>Sistemi i menaxhimit të aktiveve.</w:t>
      </w:r>
    </w:p>
    <w:p w:rsidR="00025CF9" w:rsidRPr="00B851B3" w:rsidRDefault="00BD6C73" w:rsidP="00CB581B">
      <w:pPr>
        <w:pStyle w:val="NoSpacing"/>
        <w:jc w:val="both"/>
        <w:rPr>
          <w:rFonts w:ascii="Bookman Old Style" w:hAnsi="Bookman Old Style"/>
          <w:szCs w:val="24"/>
        </w:rPr>
      </w:pPr>
      <w:r w:rsidRPr="00B851B3">
        <w:rPr>
          <w:rFonts w:ascii="Bookman Old Style" w:hAnsi="Bookman Old Style"/>
          <w:szCs w:val="24"/>
        </w:rPr>
        <w:t xml:space="preserve">Subjektet </w:t>
      </w:r>
      <w:r w:rsidR="00C0131B" w:rsidRPr="00B851B3">
        <w:rPr>
          <w:rFonts w:ascii="Bookman Old Style" w:hAnsi="Bookman Old Style"/>
          <w:szCs w:val="24"/>
        </w:rPr>
        <w:t>gjatë</w:t>
      </w:r>
      <w:r w:rsidR="00593A38" w:rsidRPr="00B851B3">
        <w:rPr>
          <w:rFonts w:ascii="Bookman Old Style" w:hAnsi="Bookman Old Style"/>
          <w:szCs w:val="24"/>
        </w:rPr>
        <w:t xml:space="preserve"> zbatim</w:t>
      </w:r>
      <w:r w:rsidR="00C0131B" w:rsidRPr="00B851B3">
        <w:rPr>
          <w:rFonts w:ascii="Bookman Old Style" w:hAnsi="Bookman Old Style"/>
          <w:szCs w:val="24"/>
        </w:rPr>
        <w:t>it</w:t>
      </w:r>
      <w:r w:rsidR="00593A38" w:rsidRPr="00B851B3">
        <w:rPr>
          <w:rFonts w:ascii="Bookman Old Style" w:hAnsi="Bookman Old Style"/>
          <w:szCs w:val="24"/>
        </w:rPr>
        <w:t xml:space="preserve"> </w:t>
      </w:r>
      <w:r w:rsidR="00C0131B" w:rsidRPr="00B851B3">
        <w:rPr>
          <w:rFonts w:ascii="Bookman Old Style" w:hAnsi="Bookman Old Style"/>
          <w:szCs w:val="24"/>
        </w:rPr>
        <w:t>të rekomandimeve</w:t>
      </w:r>
      <w:r w:rsidR="00C72CCA" w:rsidRPr="00B851B3">
        <w:rPr>
          <w:rFonts w:ascii="Bookman Old Style" w:hAnsi="Bookman Old Style"/>
          <w:szCs w:val="24"/>
        </w:rPr>
        <w:t>,</w:t>
      </w:r>
      <w:r w:rsidR="00C0131B" w:rsidRPr="00B851B3">
        <w:rPr>
          <w:rFonts w:ascii="Bookman Old Style" w:hAnsi="Bookman Old Style"/>
          <w:szCs w:val="24"/>
        </w:rPr>
        <w:t xml:space="preserve"> po ma</w:t>
      </w:r>
      <w:r w:rsidR="00026D42" w:rsidRPr="00B851B3">
        <w:rPr>
          <w:rFonts w:ascii="Bookman Old Style" w:hAnsi="Bookman Old Style"/>
          <w:szCs w:val="24"/>
        </w:rPr>
        <w:t>rr</w:t>
      </w:r>
      <w:r w:rsidR="00C0131B" w:rsidRPr="00B851B3">
        <w:rPr>
          <w:rFonts w:ascii="Bookman Old Style" w:hAnsi="Bookman Old Style"/>
          <w:szCs w:val="24"/>
        </w:rPr>
        <w:t>i</w:t>
      </w:r>
      <w:r w:rsidR="00026D42" w:rsidRPr="00B851B3">
        <w:rPr>
          <w:rFonts w:ascii="Bookman Old Style" w:hAnsi="Bookman Old Style"/>
          <w:szCs w:val="24"/>
        </w:rPr>
        <w:t>n të gjitha masat për përmirësimi</w:t>
      </w:r>
      <w:r w:rsidR="00B800A5" w:rsidRPr="00B851B3">
        <w:rPr>
          <w:rFonts w:ascii="Bookman Old Style" w:hAnsi="Bookman Old Style"/>
          <w:szCs w:val="24"/>
        </w:rPr>
        <w:t>n</w:t>
      </w:r>
      <w:r w:rsidR="00026D42" w:rsidRPr="00B851B3">
        <w:rPr>
          <w:rFonts w:ascii="Bookman Old Style" w:hAnsi="Bookman Old Style"/>
          <w:szCs w:val="24"/>
        </w:rPr>
        <w:t xml:space="preserve"> e këtyre sistemeve.</w:t>
      </w:r>
    </w:p>
    <w:p w:rsidR="00DA33CA" w:rsidRPr="00B851B3" w:rsidRDefault="00DA33CA" w:rsidP="00CB581B">
      <w:pPr>
        <w:pStyle w:val="NoSpacing"/>
        <w:jc w:val="both"/>
        <w:rPr>
          <w:rFonts w:ascii="Bookman Old Style" w:hAnsi="Bookman Old Style"/>
          <w:szCs w:val="24"/>
        </w:rPr>
      </w:pPr>
    </w:p>
    <w:p w:rsidR="009A3176" w:rsidRPr="00B851B3" w:rsidRDefault="0053074B" w:rsidP="009A3176">
      <w:pPr>
        <w:pStyle w:val="ListParagraph"/>
        <w:numPr>
          <w:ilvl w:val="0"/>
          <w:numId w:val="1"/>
        </w:numPr>
        <w:rPr>
          <w:rFonts w:ascii="Bookman Old Style" w:hAnsi="Bookman Old Style"/>
          <w:b/>
        </w:rPr>
      </w:pPr>
      <w:r w:rsidRPr="00B851B3">
        <w:rPr>
          <w:rFonts w:ascii="Bookman Old Style" w:hAnsi="Bookman Old Style"/>
          <w:b/>
        </w:rPr>
        <w:t>Gjetjet kryesore sipas sistemeve</w:t>
      </w:r>
      <w:r w:rsidR="00CD6504" w:rsidRPr="00B851B3">
        <w:rPr>
          <w:rFonts w:ascii="Bookman Old Style" w:hAnsi="Bookman Old Style"/>
          <w:b/>
        </w:rPr>
        <w:t>:</w:t>
      </w:r>
    </w:p>
    <w:p w:rsidR="00792433" w:rsidRPr="00B851B3" w:rsidRDefault="00792433" w:rsidP="00792433">
      <w:pPr>
        <w:pStyle w:val="ListParagraph"/>
        <w:rPr>
          <w:rFonts w:ascii="Bookman Old Style" w:hAnsi="Bookman Old Style"/>
          <w:b/>
        </w:rPr>
      </w:pPr>
    </w:p>
    <w:p w:rsidR="00A21BF8" w:rsidRPr="00B851B3" w:rsidRDefault="0053074B" w:rsidP="00792433">
      <w:pPr>
        <w:pStyle w:val="NoSpacing"/>
        <w:numPr>
          <w:ilvl w:val="1"/>
          <w:numId w:val="2"/>
        </w:numPr>
        <w:rPr>
          <w:rFonts w:ascii="Bookman Old Style" w:hAnsi="Bookman Old Style"/>
          <w:i/>
          <w:szCs w:val="24"/>
        </w:rPr>
      </w:pPr>
      <w:r w:rsidRPr="00B851B3">
        <w:rPr>
          <w:rFonts w:ascii="Bookman Old Style" w:hAnsi="Bookman Old Style"/>
          <w:i/>
          <w:szCs w:val="24"/>
        </w:rPr>
        <w:t>Gjetjet e parregullsive sipas fushave ose sistemeve</w:t>
      </w:r>
      <w:r w:rsidR="00CD6504" w:rsidRPr="00B851B3">
        <w:rPr>
          <w:rFonts w:ascii="Bookman Old Style" w:hAnsi="Bookman Old Style"/>
          <w:i/>
          <w:szCs w:val="24"/>
        </w:rPr>
        <w:t>, në numër</w:t>
      </w:r>
      <w:r w:rsidRPr="00B851B3">
        <w:rPr>
          <w:rFonts w:ascii="Bookman Old Style" w:hAnsi="Bookman Old Style"/>
          <w:i/>
          <w:szCs w:val="24"/>
        </w:rPr>
        <w:t>:</w:t>
      </w:r>
    </w:p>
    <w:tbl>
      <w:tblPr>
        <w:tblStyle w:val="TableGrid"/>
        <w:tblpPr w:leftFromText="180" w:rightFromText="180" w:vertAnchor="text" w:horzAnchor="margin" w:tblpX="-5" w:tblpY="90"/>
        <w:tblW w:w="9535" w:type="dxa"/>
        <w:tblLayout w:type="fixed"/>
        <w:tblLook w:val="04A0" w:firstRow="1" w:lastRow="0" w:firstColumn="1" w:lastColumn="0" w:noHBand="0" w:noVBand="1"/>
      </w:tblPr>
      <w:tblGrid>
        <w:gridCol w:w="625"/>
        <w:gridCol w:w="2700"/>
        <w:gridCol w:w="1440"/>
        <w:gridCol w:w="1350"/>
        <w:gridCol w:w="1080"/>
        <w:gridCol w:w="630"/>
        <w:gridCol w:w="720"/>
        <w:gridCol w:w="990"/>
      </w:tblGrid>
      <w:tr w:rsidR="001706FA" w:rsidRPr="00B851B3" w:rsidTr="006B3723">
        <w:trPr>
          <w:trHeight w:val="620"/>
        </w:trPr>
        <w:tc>
          <w:tcPr>
            <w:tcW w:w="625" w:type="dxa"/>
            <w:tcBorders>
              <w:top w:val="single" w:sz="4" w:space="0" w:color="auto"/>
              <w:left w:val="single" w:sz="4" w:space="0" w:color="auto"/>
              <w:bottom w:val="single" w:sz="4" w:space="0" w:color="auto"/>
              <w:right w:val="single" w:sz="4" w:space="0" w:color="auto"/>
            </w:tcBorders>
            <w:vAlign w:val="center"/>
            <w:hideMark/>
          </w:tcPr>
          <w:p w:rsidR="001706FA" w:rsidRPr="00B851B3" w:rsidRDefault="001706FA" w:rsidP="001706FA">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lastRenderedPageBreak/>
              <w:t>NR</w:t>
            </w:r>
          </w:p>
        </w:tc>
        <w:tc>
          <w:tcPr>
            <w:tcW w:w="2700" w:type="dxa"/>
            <w:tcBorders>
              <w:top w:val="single" w:sz="4" w:space="0" w:color="auto"/>
              <w:left w:val="single" w:sz="4" w:space="0" w:color="auto"/>
              <w:bottom w:val="single" w:sz="4" w:space="0" w:color="auto"/>
              <w:right w:val="single" w:sz="4" w:space="0" w:color="auto"/>
            </w:tcBorders>
            <w:vAlign w:val="bottom"/>
            <w:hideMark/>
          </w:tcPr>
          <w:p w:rsidR="001706FA" w:rsidRPr="00B851B3" w:rsidRDefault="001706FA" w:rsidP="001706FA">
            <w:pPr>
              <w:spacing w:line="720" w:lineRule="auto"/>
              <w:jc w:val="center"/>
              <w:rPr>
                <w:rFonts w:ascii="Bookman Old Style" w:eastAsia="Times New Roman" w:hAnsi="Bookman Old Style"/>
                <w:bCs/>
                <w:sz w:val="20"/>
                <w:szCs w:val="20"/>
                <w:lang w:eastAsia="sq-AL"/>
              </w:rPr>
            </w:pPr>
            <w:r w:rsidRPr="00B851B3">
              <w:rPr>
                <w:rFonts w:ascii="Bookman Old Style" w:eastAsia="Times New Roman" w:hAnsi="Bookman Old Style"/>
                <w:bCs/>
                <w:sz w:val="20"/>
                <w:szCs w:val="20"/>
                <w:lang w:eastAsia="sq-AL"/>
              </w:rPr>
              <w:t>SUBJEKTI I AUDITUAR</w:t>
            </w:r>
          </w:p>
        </w:tc>
        <w:tc>
          <w:tcPr>
            <w:tcW w:w="1440" w:type="dxa"/>
            <w:tcBorders>
              <w:top w:val="single" w:sz="4" w:space="0" w:color="auto"/>
              <w:left w:val="single" w:sz="4" w:space="0" w:color="auto"/>
              <w:bottom w:val="single" w:sz="4" w:space="0" w:color="auto"/>
              <w:right w:val="single" w:sz="4" w:space="0" w:color="auto"/>
            </w:tcBorders>
            <w:vAlign w:val="bottom"/>
            <w:hideMark/>
          </w:tcPr>
          <w:p w:rsidR="001706FA" w:rsidRPr="00B851B3" w:rsidRDefault="001706FA" w:rsidP="001706FA">
            <w:pPr>
              <w:pStyle w:val="NoSpacing"/>
              <w:rPr>
                <w:rFonts w:ascii="Bookman Old Style" w:eastAsia="Times New Roman" w:hAnsi="Bookman Old Style"/>
                <w:bCs/>
                <w:sz w:val="20"/>
                <w:szCs w:val="20"/>
                <w:lang w:eastAsia="sq-AL"/>
              </w:rPr>
            </w:pPr>
            <w:r w:rsidRPr="00B851B3">
              <w:rPr>
                <w:rFonts w:ascii="Bookman Old Style" w:eastAsia="Times New Roman" w:hAnsi="Bookman Old Style"/>
                <w:bCs/>
                <w:sz w:val="20"/>
                <w:szCs w:val="20"/>
                <w:lang w:eastAsia="sq-AL"/>
              </w:rPr>
              <w:t>Sistemi i prokurimeve blerjeve</w:t>
            </w:r>
          </w:p>
          <w:p w:rsidR="001706FA" w:rsidRPr="00B851B3" w:rsidRDefault="001706FA" w:rsidP="001706FA">
            <w:pPr>
              <w:pStyle w:val="NoSpacing"/>
              <w:rPr>
                <w:rFonts w:ascii="Bookman Old Style" w:eastAsia="Times New Roman" w:hAnsi="Bookman Old Style"/>
                <w:bCs/>
                <w:sz w:val="20"/>
                <w:szCs w:val="20"/>
                <w:lang w:eastAsia="sq-AL"/>
              </w:rPr>
            </w:pPr>
            <w:r w:rsidRPr="00B851B3">
              <w:rPr>
                <w:rFonts w:ascii="Bookman Old Style" w:eastAsia="Times New Roman" w:hAnsi="Bookman Old Style"/>
                <w:bCs/>
                <w:sz w:val="20"/>
                <w:szCs w:val="20"/>
                <w:lang w:eastAsia="sq-AL"/>
              </w:rPr>
              <w:t>investimeve</w:t>
            </w:r>
          </w:p>
          <w:p w:rsidR="001706FA" w:rsidRPr="00B851B3" w:rsidRDefault="001706FA" w:rsidP="001706FA">
            <w:pPr>
              <w:pStyle w:val="NoSpacing"/>
              <w:rPr>
                <w:rFonts w:ascii="Bookman Old Style" w:eastAsia="Times New Roman" w:hAnsi="Bookman Old Style"/>
                <w:bCs/>
                <w:sz w:val="20"/>
                <w:szCs w:val="20"/>
                <w:lang w:eastAsia="sq-AL"/>
              </w:rPr>
            </w:pPr>
            <w:r w:rsidRPr="00B851B3">
              <w:rPr>
                <w:rFonts w:ascii="Bookman Old Style" w:eastAsia="Times New Roman" w:hAnsi="Bookman Old Style"/>
                <w:bCs/>
                <w:sz w:val="20"/>
                <w:szCs w:val="20"/>
                <w:lang w:eastAsia="sq-AL"/>
              </w:rPr>
              <w:t xml:space="preserve"> </w:t>
            </w:r>
          </w:p>
        </w:tc>
        <w:tc>
          <w:tcPr>
            <w:tcW w:w="1350" w:type="dxa"/>
            <w:tcBorders>
              <w:top w:val="single" w:sz="4" w:space="0" w:color="auto"/>
              <w:left w:val="single" w:sz="4" w:space="0" w:color="auto"/>
              <w:bottom w:val="single" w:sz="4" w:space="0" w:color="auto"/>
              <w:right w:val="single" w:sz="4" w:space="0" w:color="auto"/>
            </w:tcBorders>
            <w:vAlign w:val="bottom"/>
            <w:hideMark/>
          </w:tcPr>
          <w:p w:rsidR="006B3723" w:rsidRPr="00B851B3" w:rsidRDefault="006B3723" w:rsidP="001706FA">
            <w:pPr>
              <w:pStyle w:val="NoSpacing"/>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 xml:space="preserve"> Sistemi  pagesave, shpërblime</w:t>
            </w:r>
          </w:p>
          <w:p w:rsidR="001706FA" w:rsidRPr="00B851B3" w:rsidRDefault="001706FA" w:rsidP="001706FA">
            <w:pPr>
              <w:pStyle w:val="NoSpacing"/>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trajtime, komisione</w:t>
            </w:r>
          </w:p>
        </w:tc>
        <w:tc>
          <w:tcPr>
            <w:tcW w:w="1080" w:type="dxa"/>
            <w:tcBorders>
              <w:top w:val="single" w:sz="4" w:space="0" w:color="auto"/>
              <w:left w:val="single" w:sz="4" w:space="0" w:color="auto"/>
              <w:bottom w:val="single" w:sz="4" w:space="0" w:color="auto"/>
              <w:right w:val="single" w:sz="4" w:space="0" w:color="auto"/>
            </w:tcBorders>
            <w:vAlign w:val="bottom"/>
          </w:tcPr>
          <w:p w:rsidR="001706FA" w:rsidRPr="00B851B3" w:rsidRDefault="001706FA" w:rsidP="001706FA">
            <w:pPr>
              <w:pStyle w:val="NoSpacing"/>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Sistemi i administrimit, pronës, pasurisë</w:t>
            </w:r>
          </w:p>
        </w:tc>
        <w:tc>
          <w:tcPr>
            <w:tcW w:w="630" w:type="dxa"/>
            <w:tcBorders>
              <w:top w:val="single" w:sz="4" w:space="0" w:color="auto"/>
              <w:left w:val="single" w:sz="4" w:space="0" w:color="auto"/>
              <w:bottom w:val="single" w:sz="4" w:space="0" w:color="auto"/>
              <w:right w:val="single" w:sz="4" w:space="0" w:color="auto"/>
            </w:tcBorders>
            <w:vAlign w:val="bottom"/>
          </w:tcPr>
          <w:p w:rsidR="006B3723" w:rsidRPr="00B851B3" w:rsidRDefault="006B3723" w:rsidP="001706FA">
            <w:pPr>
              <w:pStyle w:val="NoSpacing"/>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Sist</w:t>
            </w:r>
          </w:p>
          <w:p w:rsidR="001706FA" w:rsidRPr="00B851B3" w:rsidRDefault="001706FA" w:rsidP="001706FA">
            <w:pPr>
              <w:pStyle w:val="NoSpacing"/>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Tat.</w:t>
            </w:r>
          </w:p>
        </w:tc>
        <w:tc>
          <w:tcPr>
            <w:tcW w:w="720" w:type="dxa"/>
            <w:tcBorders>
              <w:top w:val="single" w:sz="4" w:space="0" w:color="auto"/>
              <w:left w:val="single" w:sz="4" w:space="0" w:color="auto"/>
              <w:bottom w:val="single" w:sz="4" w:space="0" w:color="auto"/>
              <w:right w:val="single" w:sz="4" w:space="0" w:color="auto"/>
            </w:tcBorders>
            <w:vAlign w:val="bottom"/>
          </w:tcPr>
          <w:p w:rsidR="001706FA" w:rsidRPr="00B851B3" w:rsidRDefault="001706FA" w:rsidP="001706FA">
            <w:pPr>
              <w:pStyle w:val="NoSpacing"/>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Të</w:t>
            </w:r>
          </w:p>
          <w:p w:rsidR="001706FA" w:rsidRPr="00B851B3" w:rsidRDefault="001706FA" w:rsidP="006B3723">
            <w:pPr>
              <w:pStyle w:val="NoSpacing"/>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tje</w:t>
            </w:r>
            <w:r w:rsidR="006B3723" w:rsidRPr="00B851B3">
              <w:rPr>
                <w:rFonts w:ascii="Bookman Old Style" w:eastAsia="Times New Roman" w:hAnsi="Bookman Old Style"/>
                <w:sz w:val="20"/>
                <w:szCs w:val="20"/>
                <w:lang w:eastAsia="sq-AL"/>
              </w:rPr>
              <w:t>ra</w:t>
            </w:r>
          </w:p>
        </w:tc>
        <w:tc>
          <w:tcPr>
            <w:tcW w:w="990" w:type="dxa"/>
            <w:tcBorders>
              <w:top w:val="single" w:sz="4" w:space="0" w:color="auto"/>
              <w:left w:val="single" w:sz="4" w:space="0" w:color="auto"/>
              <w:bottom w:val="single" w:sz="4" w:space="0" w:color="auto"/>
              <w:right w:val="single" w:sz="4" w:space="0" w:color="auto"/>
            </w:tcBorders>
            <w:vAlign w:val="bottom"/>
            <w:hideMark/>
          </w:tcPr>
          <w:p w:rsidR="001706FA" w:rsidRPr="00B851B3" w:rsidRDefault="001706FA" w:rsidP="001706FA">
            <w:pPr>
              <w:pStyle w:val="NoSpacing"/>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Gjithsej</w:t>
            </w:r>
          </w:p>
        </w:tc>
      </w:tr>
      <w:tr w:rsidR="001706FA" w:rsidRPr="00B851B3" w:rsidTr="006B3723">
        <w:tc>
          <w:tcPr>
            <w:tcW w:w="625" w:type="dxa"/>
            <w:tcBorders>
              <w:top w:val="single" w:sz="4" w:space="0" w:color="auto"/>
              <w:left w:val="single" w:sz="4" w:space="0" w:color="auto"/>
              <w:bottom w:val="single" w:sz="4" w:space="0" w:color="auto"/>
              <w:right w:val="single" w:sz="4" w:space="0" w:color="auto"/>
            </w:tcBorders>
            <w:vAlign w:val="center"/>
            <w:hideMark/>
          </w:tcPr>
          <w:p w:rsidR="001706FA" w:rsidRPr="00B851B3" w:rsidRDefault="001706FA" w:rsidP="001706FA">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 xml:space="preserve"> a.</w:t>
            </w:r>
          </w:p>
        </w:tc>
        <w:tc>
          <w:tcPr>
            <w:tcW w:w="2700" w:type="dxa"/>
            <w:tcBorders>
              <w:top w:val="single" w:sz="4" w:space="0" w:color="auto"/>
              <w:left w:val="single" w:sz="4" w:space="0" w:color="auto"/>
              <w:bottom w:val="single" w:sz="4" w:space="0" w:color="auto"/>
              <w:right w:val="single" w:sz="4" w:space="0" w:color="auto"/>
            </w:tcBorders>
            <w:vAlign w:val="bottom"/>
            <w:hideMark/>
          </w:tcPr>
          <w:p w:rsidR="001706FA" w:rsidRPr="00B851B3" w:rsidRDefault="001706FA" w:rsidP="001706FA">
            <w:pPr>
              <w:jc w:val="center"/>
              <w:rPr>
                <w:rFonts w:ascii="Bookman Old Style" w:eastAsia="Times New Roman" w:hAnsi="Bookman Old Style"/>
                <w:b/>
                <w:bCs/>
                <w:sz w:val="20"/>
                <w:szCs w:val="20"/>
                <w:lang w:eastAsia="sq-AL"/>
              </w:rPr>
            </w:pPr>
            <w:r w:rsidRPr="00B851B3">
              <w:rPr>
                <w:rFonts w:ascii="Bookman Old Style" w:eastAsia="Times New Roman" w:hAnsi="Bookman Old Style"/>
                <w:b/>
                <w:bCs/>
                <w:sz w:val="20"/>
                <w:szCs w:val="20"/>
                <w:lang w:eastAsia="sq-AL"/>
              </w:rPr>
              <w:t>1</w:t>
            </w:r>
          </w:p>
        </w:tc>
        <w:tc>
          <w:tcPr>
            <w:tcW w:w="1440" w:type="dxa"/>
            <w:tcBorders>
              <w:top w:val="single" w:sz="4" w:space="0" w:color="auto"/>
              <w:left w:val="single" w:sz="4" w:space="0" w:color="auto"/>
              <w:bottom w:val="single" w:sz="4" w:space="0" w:color="auto"/>
              <w:right w:val="single" w:sz="4" w:space="0" w:color="auto"/>
            </w:tcBorders>
            <w:vAlign w:val="bottom"/>
            <w:hideMark/>
          </w:tcPr>
          <w:p w:rsidR="001706FA" w:rsidRPr="00B851B3" w:rsidRDefault="001706FA" w:rsidP="001706FA">
            <w:pPr>
              <w:jc w:val="center"/>
              <w:rPr>
                <w:rFonts w:ascii="Bookman Old Style" w:eastAsia="Times New Roman" w:hAnsi="Bookman Old Style"/>
                <w:b/>
                <w:bCs/>
                <w:sz w:val="20"/>
                <w:szCs w:val="20"/>
                <w:lang w:eastAsia="sq-AL"/>
              </w:rPr>
            </w:pPr>
            <w:r w:rsidRPr="00B851B3">
              <w:rPr>
                <w:rFonts w:ascii="Bookman Old Style" w:eastAsia="Times New Roman" w:hAnsi="Bookman Old Style"/>
                <w:b/>
                <w:bCs/>
                <w:sz w:val="20"/>
                <w:szCs w:val="20"/>
                <w:lang w:eastAsia="sq-AL"/>
              </w:rPr>
              <w:t>2</w:t>
            </w:r>
          </w:p>
        </w:tc>
        <w:tc>
          <w:tcPr>
            <w:tcW w:w="1350" w:type="dxa"/>
            <w:tcBorders>
              <w:top w:val="single" w:sz="4" w:space="0" w:color="auto"/>
              <w:left w:val="single" w:sz="4" w:space="0" w:color="auto"/>
              <w:bottom w:val="single" w:sz="4" w:space="0" w:color="auto"/>
              <w:right w:val="single" w:sz="4" w:space="0" w:color="auto"/>
            </w:tcBorders>
            <w:vAlign w:val="bottom"/>
            <w:hideMark/>
          </w:tcPr>
          <w:p w:rsidR="001706FA" w:rsidRPr="00B851B3" w:rsidRDefault="001706FA" w:rsidP="001706FA">
            <w:pPr>
              <w:jc w:val="center"/>
              <w:rPr>
                <w:rFonts w:ascii="Bookman Old Style" w:eastAsia="Times New Roman" w:hAnsi="Bookman Old Style"/>
                <w:color w:val="000000"/>
                <w:sz w:val="20"/>
                <w:szCs w:val="20"/>
                <w:lang w:eastAsia="sq-AL"/>
              </w:rPr>
            </w:pPr>
            <w:r w:rsidRPr="00B851B3">
              <w:rPr>
                <w:rFonts w:ascii="Bookman Old Style" w:eastAsia="Times New Roman" w:hAnsi="Bookman Old Style"/>
                <w:color w:val="000000"/>
                <w:sz w:val="20"/>
                <w:szCs w:val="20"/>
                <w:lang w:eastAsia="sq-AL"/>
              </w:rPr>
              <w:t>4</w:t>
            </w:r>
          </w:p>
        </w:tc>
        <w:tc>
          <w:tcPr>
            <w:tcW w:w="1080" w:type="dxa"/>
            <w:tcBorders>
              <w:top w:val="single" w:sz="4" w:space="0" w:color="auto"/>
              <w:left w:val="single" w:sz="4" w:space="0" w:color="auto"/>
              <w:bottom w:val="single" w:sz="4" w:space="0" w:color="auto"/>
              <w:right w:val="single" w:sz="4" w:space="0" w:color="auto"/>
            </w:tcBorders>
            <w:vAlign w:val="bottom"/>
          </w:tcPr>
          <w:p w:rsidR="001706FA" w:rsidRPr="00B851B3" w:rsidRDefault="001706FA" w:rsidP="001706FA">
            <w:pPr>
              <w:jc w:val="center"/>
              <w:rPr>
                <w:rFonts w:ascii="Bookman Old Style" w:eastAsia="Times New Roman" w:hAnsi="Bookman Old Style"/>
                <w:color w:val="000000"/>
                <w:sz w:val="20"/>
                <w:szCs w:val="20"/>
                <w:lang w:eastAsia="sq-AL"/>
              </w:rPr>
            </w:pPr>
            <w:r w:rsidRPr="00B851B3">
              <w:rPr>
                <w:rFonts w:ascii="Bookman Old Style" w:eastAsia="Times New Roman" w:hAnsi="Bookman Old Style"/>
                <w:color w:val="000000"/>
                <w:sz w:val="20"/>
                <w:szCs w:val="20"/>
                <w:lang w:eastAsia="sq-AL"/>
              </w:rPr>
              <w:t>5</w:t>
            </w:r>
          </w:p>
        </w:tc>
        <w:tc>
          <w:tcPr>
            <w:tcW w:w="630" w:type="dxa"/>
            <w:tcBorders>
              <w:top w:val="single" w:sz="4" w:space="0" w:color="auto"/>
              <w:left w:val="single" w:sz="4" w:space="0" w:color="auto"/>
              <w:bottom w:val="single" w:sz="4" w:space="0" w:color="auto"/>
              <w:right w:val="single" w:sz="4" w:space="0" w:color="auto"/>
            </w:tcBorders>
            <w:vAlign w:val="bottom"/>
          </w:tcPr>
          <w:p w:rsidR="001706FA" w:rsidRPr="00B851B3" w:rsidRDefault="001706FA" w:rsidP="001706FA">
            <w:pPr>
              <w:jc w:val="center"/>
              <w:rPr>
                <w:rFonts w:ascii="Bookman Old Style" w:eastAsia="Times New Roman" w:hAnsi="Bookman Old Style"/>
                <w:color w:val="000000"/>
                <w:sz w:val="20"/>
                <w:szCs w:val="20"/>
                <w:lang w:eastAsia="sq-AL"/>
              </w:rPr>
            </w:pPr>
            <w:r w:rsidRPr="00B851B3">
              <w:rPr>
                <w:rFonts w:ascii="Bookman Old Style" w:eastAsia="Times New Roman" w:hAnsi="Bookman Old Style"/>
                <w:color w:val="000000"/>
                <w:sz w:val="20"/>
                <w:szCs w:val="20"/>
                <w:lang w:eastAsia="sq-AL"/>
              </w:rPr>
              <w:t>6</w:t>
            </w:r>
          </w:p>
        </w:tc>
        <w:tc>
          <w:tcPr>
            <w:tcW w:w="720" w:type="dxa"/>
            <w:tcBorders>
              <w:top w:val="single" w:sz="4" w:space="0" w:color="auto"/>
              <w:left w:val="single" w:sz="4" w:space="0" w:color="auto"/>
              <w:bottom w:val="single" w:sz="4" w:space="0" w:color="auto"/>
              <w:right w:val="single" w:sz="4" w:space="0" w:color="auto"/>
            </w:tcBorders>
            <w:vAlign w:val="bottom"/>
          </w:tcPr>
          <w:p w:rsidR="001706FA" w:rsidRPr="00B851B3" w:rsidRDefault="001706FA" w:rsidP="001706FA">
            <w:pPr>
              <w:jc w:val="center"/>
              <w:rPr>
                <w:rFonts w:ascii="Bookman Old Style" w:eastAsia="Times New Roman" w:hAnsi="Bookman Old Style"/>
                <w:color w:val="000000"/>
                <w:sz w:val="20"/>
                <w:szCs w:val="20"/>
                <w:lang w:eastAsia="sq-AL"/>
              </w:rPr>
            </w:pPr>
          </w:p>
        </w:tc>
        <w:tc>
          <w:tcPr>
            <w:tcW w:w="990" w:type="dxa"/>
            <w:tcBorders>
              <w:top w:val="single" w:sz="4" w:space="0" w:color="auto"/>
              <w:left w:val="single" w:sz="4" w:space="0" w:color="auto"/>
              <w:bottom w:val="single" w:sz="4" w:space="0" w:color="auto"/>
              <w:right w:val="single" w:sz="4" w:space="0" w:color="auto"/>
            </w:tcBorders>
            <w:vAlign w:val="bottom"/>
            <w:hideMark/>
          </w:tcPr>
          <w:p w:rsidR="001706FA" w:rsidRPr="00B851B3" w:rsidRDefault="001706FA" w:rsidP="001706FA">
            <w:pPr>
              <w:jc w:val="center"/>
              <w:rPr>
                <w:rFonts w:ascii="Bookman Old Style" w:eastAsia="Times New Roman" w:hAnsi="Bookman Old Style"/>
                <w:color w:val="000000"/>
                <w:sz w:val="20"/>
                <w:szCs w:val="20"/>
                <w:lang w:eastAsia="sq-AL"/>
              </w:rPr>
            </w:pPr>
            <w:r w:rsidRPr="00B851B3">
              <w:rPr>
                <w:rFonts w:ascii="Bookman Old Style" w:eastAsia="Times New Roman" w:hAnsi="Bookman Old Style"/>
                <w:color w:val="000000"/>
                <w:sz w:val="20"/>
                <w:szCs w:val="20"/>
                <w:lang w:eastAsia="sq-AL"/>
              </w:rPr>
              <w:t>7</w:t>
            </w:r>
          </w:p>
        </w:tc>
      </w:tr>
      <w:tr w:rsidR="001706FA" w:rsidRPr="00B851B3" w:rsidTr="006B3723">
        <w:tc>
          <w:tcPr>
            <w:tcW w:w="625" w:type="dxa"/>
            <w:tcBorders>
              <w:top w:val="single" w:sz="4" w:space="0" w:color="auto"/>
              <w:left w:val="single" w:sz="4" w:space="0" w:color="auto"/>
              <w:bottom w:val="single" w:sz="4" w:space="0" w:color="auto"/>
              <w:right w:val="single" w:sz="4" w:space="0" w:color="auto"/>
            </w:tcBorders>
            <w:vAlign w:val="center"/>
          </w:tcPr>
          <w:p w:rsidR="001706FA" w:rsidRPr="00B851B3" w:rsidRDefault="001706FA" w:rsidP="001706FA">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w:t>
            </w:r>
          </w:p>
        </w:tc>
        <w:tc>
          <w:tcPr>
            <w:tcW w:w="2700" w:type="dxa"/>
            <w:tcBorders>
              <w:top w:val="single" w:sz="6" w:space="0" w:color="auto"/>
              <w:left w:val="single" w:sz="6" w:space="0" w:color="auto"/>
              <w:bottom w:val="single" w:sz="4" w:space="0" w:color="auto"/>
              <w:right w:val="single" w:sz="6" w:space="0" w:color="auto"/>
            </w:tcBorders>
          </w:tcPr>
          <w:p w:rsidR="001706FA" w:rsidRPr="00B851B3" w:rsidRDefault="001706FA" w:rsidP="001706FA">
            <w:pPr>
              <w:autoSpaceDE w:val="0"/>
              <w:autoSpaceDN w:val="0"/>
              <w:adjustRightInd w:val="0"/>
              <w:rPr>
                <w:rFonts w:ascii="Bookman Old Style" w:hAnsi="Bookman Old Style"/>
                <w:color w:val="000000"/>
                <w:sz w:val="20"/>
                <w:szCs w:val="20"/>
                <w:lang w:val="en-US"/>
              </w:rPr>
            </w:pPr>
            <w:r w:rsidRPr="00B851B3">
              <w:rPr>
                <w:rFonts w:ascii="Bookman Old Style" w:hAnsi="Bookman Old Style"/>
                <w:color w:val="000000"/>
                <w:sz w:val="20"/>
                <w:szCs w:val="20"/>
                <w:lang w:val="en-US"/>
              </w:rPr>
              <w:t>ZVA Vlorë-Himarë</w:t>
            </w:r>
          </w:p>
        </w:tc>
        <w:tc>
          <w:tcPr>
            <w:tcW w:w="1440" w:type="dxa"/>
            <w:tcBorders>
              <w:top w:val="single" w:sz="8"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1</w:t>
            </w:r>
          </w:p>
        </w:tc>
        <w:tc>
          <w:tcPr>
            <w:tcW w:w="1350" w:type="dxa"/>
            <w:tcBorders>
              <w:top w:val="single" w:sz="8" w:space="0" w:color="auto"/>
              <w:left w:val="nil"/>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3</w:t>
            </w:r>
          </w:p>
        </w:tc>
        <w:tc>
          <w:tcPr>
            <w:tcW w:w="1080" w:type="dxa"/>
            <w:tcBorders>
              <w:top w:val="single" w:sz="8"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1</w:t>
            </w:r>
          </w:p>
        </w:tc>
        <w:tc>
          <w:tcPr>
            <w:tcW w:w="630" w:type="dxa"/>
            <w:tcBorders>
              <w:top w:val="single" w:sz="8"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 </w:t>
            </w:r>
          </w:p>
        </w:tc>
        <w:tc>
          <w:tcPr>
            <w:tcW w:w="720" w:type="dxa"/>
            <w:tcBorders>
              <w:top w:val="single" w:sz="8"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 </w:t>
            </w:r>
          </w:p>
        </w:tc>
        <w:tc>
          <w:tcPr>
            <w:tcW w:w="990" w:type="dxa"/>
            <w:tcBorders>
              <w:top w:val="nil"/>
              <w:left w:val="nil"/>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5</w:t>
            </w:r>
          </w:p>
        </w:tc>
      </w:tr>
      <w:tr w:rsidR="001706FA" w:rsidRPr="00B851B3" w:rsidTr="006B3723">
        <w:tc>
          <w:tcPr>
            <w:tcW w:w="625" w:type="dxa"/>
            <w:tcBorders>
              <w:top w:val="single" w:sz="4" w:space="0" w:color="auto"/>
              <w:left w:val="single" w:sz="4" w:space="0" w:color="auto"/>
              <w:bottom w:val="single" w:sz="4" w:space="0" w:color="auto"/>
              <w:right w:val="single" w:sz="4" w:space="0" w:color="auto"/>
            </w:tcBorders>
            <w:vAlign w:val="bottom"/>
          </w:tcPr>
          <w:p w:rsidR="001706FA" w:rsidRPr="00B851B3" w:rsidRDefault="001706FA" w:rsidP="001706FA">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2</w:t>
            </w:r>
          </w:p>
        </w:tc>
        <w:tc>
          <w:tcPr>
            <w:tcW w:w="2700" w:type="dxa"/>
            <w:tcBorders>
              <w:top w:val="single" w:sz="4" w:space="0" w:color="auto"/>
              <w:left w:val="single" w:sz="4" w:space="0" w:color="auto"/>
              <w:bottom w:val="single" w:sz="4" w:space="0" w:color="auto"/>
              <w:right w:val="single" w:sz="4" w:space="0" w:color="auto"/>
            </w:tcBorders>
          </w:tcPr>
          <w:p w:rsidR="001706FA" w:rsidRPr="00B851B3" w:rsidRDefault="001706FA" w:rsidP="001706FA">
            <w:pPr>
              <w:autoSpaceDE w:val="0"/>
              <w:autoSpaceDN w:val="0"/>
              <w:adjustRightInd w:val="0"/>
              <w:rPr>
                <w:rFonts w:ascii="Bookman Old Style" w:hAnsi="Bookman Old Style"/>
                <w:color w:val="000000"/>
                <w:sz w:val="20"/>
                <w:szCs w:val="20"/>
                <w:lang w:val="en-US"/>
              </w:rPr>
            </w:pPr>
            <w:r w:rsidRPr="00B851B3">
              <w:rPr>
                <w:rFonts w:ascii="Bookman Old Style" w:hAnsi="Bookman Old Style"/>
                <w:color w:val="000000"/>
                <w:sz w:val="20"/>
                <w:szCs w:val="20"/>
                <w:lang w:val="en-US"/>
              </w:rPr>
              <w:t>ZVA Berat</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6</w:t>
            </w:r>
          </w:p>
        </w:tc>
      </w:tr>
      <w:tr w:rsidR="001706FA" w:rsidRPr="00B851B3" w:rsidTr="006B3723">
        <w:tc>
          <w:tcPr>
            <w:tcW w:w="625" w:type="dxa"/>
            <w:tcBorders>
              <w:top w:val="single" w:sz="4" w:space="0" w:color="auto"/>
              <w:left w:val="single" w:sz="4" w:space="0" w:color="auto"/>
              <w:bottom w:val="single" w:sz="4" w:space="0" w:color="auto"/>
              <w:right w:val="single" w:sz="4" w:space="0" w:color="auto"/>
            </w:tcBorders>
            <w:vAlign w:val="bottom"/>
          </w:tcPr>
          <w:p w:rsidR="001706FA" w:rsidRPr="00B851B3" w:rsidRDefault="001706FA" w:rsidP="001706FA">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3</w:t>
            </w:r>
          </w:p>
        </w:tc>
        <w:tc>
          <w:tcPr>
            <w:tcW w:w="2700" w:type="dxa"/>
            <w:tcBorders>
              <w:top w:val="single" w:sz="4" w:space="0" w:color="auto"/>
              <w:left w:val="single" w:sz="4" w:space="0" w:color="auto"/>
              <w:bottom w:val="single" w:sz="4" w:space="0" w:color="auto"/>
              <w:right w:val="single" w:sz="4" w:space="0" w:color="auto"/>
            </w:tcBorders>
          </w:tcPr>
          <w:p w:rsidR="001706FA" w:rsidRPr="00B851B3" w:rsidRDefault="001706FA" w:rsidP="001706FA">
            <w:pPr>
              <w:autoSpaceDE w:val="0"/>
              <w:autoSpaceDN w:val="0"/>
              <w:adjustRightInd w:val="0"/>
              <w:rPr>
                <w:rFonts w:ascii="Bookman Old Style" w:hAnsi="Bookman Old Style"/>
                <w:color w:val="000000"/>
                <w:sz w:val="20"/>
                <w:szCs w:val="20"/>
                <w:lang w:val="en-US"/>
              </w:rPr>
            </w:pPr>
            <w:r w:rsidRPr="00B851B3">
              <w:rPr>
                <w:rFonts w:ascii="Bookman Old Style" w:hAnsi="Bookman Old Style"/>
                <w:color w:val="000000"/>
                <w:sz w:val="20"/>
                <w:szCs w:val="20"/>
                <w:lang w:val="en-US"/>
              </w:rPr>
              <w:t>ZVA Pogradec</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1</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4</w:t>
            </w:r>
          </w:p>
        </w:tc>
      </w:tr>
      <w:tr w:rsidR="001706FA" w:rsidRPr="00B851B3" w:rsidTr="006B3723">
        <w:tc>
          <w:tcPr>
            <w:tcW w:w="625" w:type="dxa"/>
            <w:tcBorders>
              <w:top w:val="single" w:sz="4" w:space="0" w:color="auto"/>
              <w:left w:val="single" w:sz="4" w:space="0" w:color="auto"/>
              <w:bottom w:val="single" w:sz="4" w:space="0" w:color="auto"/>
              <w:right w:val="single" w:sz="4" w:space="0" w:color="auto"/>
            </w:tcBorders>
            <w:vAlign w:val="bottom"/>
          </w:tcPr>
          <w:p w:rsidR="001706FA" w:rsidRPr="00B851B3" w:rsidRDefault="001706FA" w:rsidP="001706FA">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4</w:t>
            </w:r>
          </w:p>
        </w:tc>
        <w:tc>
          <w:tcPr>
            <w:tcW w:w="2700" w:type="dxa"/>
            <w:tcBorders>
              <w:top w:val="single" w:sz="4" w:space="0" w:color="auto"/>
              <w:left w:val="single" w:sz="4" w:space="0" w:color="auto"/>
              <w:bottom w:val="single" w:sz="4" w:space="0" w:color="auto"/>
              <w:right w:val="single" w:sz="4" w:space="0" w:color="auto"/>
            </w:tcBorders>
          </w:tcPr>
          <w:p w:rsidR="001706FA" w:rsidRPr="00B851B3" w:rsidRDefault="001706FA" w:rsidP="001706FA">
            <w:pPr>
              <w:autoSpaceDE w:val="0"/>
              <w:autoSpaceDN w:val="0"/>
              <w:adjustRightInd w:val="0"/>
              <w:rPr>
                <w:rFonts w:ascii="Bookman Old Style" w:hAnsi="Bookman Old Style"/>
                <w:color w:val="000000"/>
                <w:sz w:val="20"/>
                <w:szCs w:val="20"/>
                <w:lang w:val="en-US"/>
              </w:rPr>
            </w:pPr>
            <w:r w:rsidRPr="00B851B3">
              <w:rPr>
                <w:rFonts w:ascii="Bookman Old Style" w:hAnsi="Bookman Old Style"/>
                <w:color w:val="000000"/>
                <w:sz w:val="20"/>
                <w:szCs w:val="20"/>
                <w:lang w:val="en-US"/>
              </w:rPr>
              <w:t>ZVA Lezhë</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1</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9</w:t>
            </w:r>
          </w:p>
        </w:tc>
      </w:tr>
      <w:tr w:rsidR="001706FA" w:rsidRPr="00B851B3" w:rsidTr="006B3723">
        <w:tc>
          <w:tcPr>
            <w:tcW w:w="625" w:type="dxa"/>
            <w:tcBorders>
              <w:top w:val="single" w:sz="4" w:space="0" w:color="auto"/>
              <w:left w:val="single" w:sz="4" w:space="0" w:color="auto"/>
              <w:bottom w:val="single" w:sz="4" w:space="0" w:color="auto"/>
              <w:right w:val="single" w:sz="4" w:space="0" w:color="auto"/>
            </w:tcBorders>
            <w:vAlign w:val="bottom"/>
          </w:tcPr>
          <w:p w:rsidR="001706FA" w:rsidRPr="00B851B3" w:rsidRDefault="001706FA" w:rsidP="001706FA">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5</w:t>
            </w:r>
          </w:p>
        </w:tc>
        <w:tc>
          <w:tcPr>
            <w:tcW w:w="2700" w:type="dxa"/>
            <w:tcBorders>
              <w:top w:val="single" w:sz="4" w:space="0" w:color="auto"/>
              <w:left w:val="single" w:sz="4" w:space="0" w:color="auto"/>
              <w:bottom w:val="single" w:sz="4" w:space="0" w:color="auto"/>
              <w:right w:val="single" w:sz="4" w:space="0" w:color="auto"/>
            </w:tcBorders>
          </w:tcPr>
          <w:p w:rsidR="001706FA" w:rsidRPr="00B851B3" w:rsidRDefault="001706FA" w:rsidP="001706FA">
            <w:pPr>
              <w:autoSpaceDE w:val="0"/>
              <w:autoSpaceDN w:val="0"/>
              <w:adjustRightInd w:val="0"/>
              <w:rPr>
                <w:rFonts w:ascii="Bookman Old Style" w:hAnsi="Bookman Old Style"/>
                <w:color w:val="000000"/>
                <w:sz w:val="20"/>
                <w:szCs w:val="20"/>
                <w:lang w:val="en-US"/>
              </w:rPr>
            </w:pPr>
            <w:r w:rsidRPr="00B851B3">
              <w:rPr>
                <w:rFonts w:ascii="Bookman Old Style" w:hAnsi="Bookman Old Style"/>
                <w:color w:val="000000"/>
                <w:sz w:val="20"/>
                <w:szCs w:val="20"/>
                <w:lang w:val="en-US"/>
              </w:rPr>
              <w:t>ZVA Gjirokastër</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1</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4</w:t>
            </w:r>
          </w:p>
        </w:tc>
      </w:tr>
      <w:tr w:rsidR="001706FA" w:rsidRPr="00B851B3" w:rsidTr="006B3723">
        <w:tc>
          <w:tcPr>
            <w:tcW w:w="625" w:type="dxa"/>
            <w:tcBorders>
              <w:top w:val="single" w:sz="4" w:space="0" w:color="auto"/>
              <w:left w:val="single" w:sz="4" w:space="0" w:color="auto"/>
              <w:bottom w:val="single" w:sz="4" w:space="0" w:color="auto"/>
              <w:right w:val="single" w:sz="4" w:space="0" w:color="auto"/>
            </w:tcBorders>
            <w:vAlign w:val="bottom"/>
          </w:tcPr>
          <w:p w:rsidR="001706FA" w:rsidRPr="00B851B3" w:rsidRDefault="001706FA" w:rsidP="001706FA">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6</w:t>
            </w:r>
          </w:p>
        </w:tc>
        <w:tc>
          <w:tcPr>
            <w:tcW w:w="2700" w:type="dxa"/>
            <w:tcBorders>
              <w:top w:val="single" w:sz="4" w:space="0" w:color="auto"/>
              <w:left w:val="single" w:sz="4" w:space="0" w:color="auto"/>
              <w:bottom w:val="single" w:sz="4" w:space="0" w:color="auto"/>
              <w:right w:val="single" w:sz="4" w:space="0" w:color="auto"/>
            </w:tcBorders>
          </w:tcPr>
          <w:p w:rsidR="001706FA" w:rsidRPr="00B851B3" w:rsidRDefault="001706FA" w:rsidP="001706FA">
            <w:pPr>
              <w:autoSpaceDE w:val="0"/>
              <w:autoSpaceDN w:val="0"/>
              <w:adjustRightInd w:val="0"/>
              <w:rPr>
                <w:rFonts w:ascii="Bookman Old Style" w:hAnsi="Bookman Old Style"/>
                <w:color w:val="000000"/>
                <w:sz w:val="20"/>
                <w:szCs w:val="20"/>
                <w:lang w:val="en-US"/>
              </w:rPr>
            </w:pPr>
            <w:r w:rsidRPr="00B851B3">
              <w:rPr>
                <w:rFonts w:ascii="Bookman Old Style" w:hAnsi="Bookman Old Style"/>
                <w:color w:val="000000"/>
                <w:sz w:val="20"/>
                <w:szCs w:val="20"/>
                <w:lang w:val="en-US"/>
              </w:rPr>
              <w:t>ZVA Korçë</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4</w:t>
            </w:r>
          </w:p>
        </w:tc>
      </w:tr>
      <w:tr w:rsidR="001706FA" w:rsidRPr="00B851B3" w:rsidTr="006B3723">
        <w:tc>
          <w:tcPr>
            <w:tcW w:w="625" w:type="dxa"/>
            <w:tcBorders>
              <w:top w:val="single" w:sz="4" w:space="0" w:color="auto"/>
              <w:left w:val="single" w:sz="4" w:space="0" w:color="auto"/>
              <w:bottom w:val="single" w:sz="4" w:space="0" w:color="auto"/>
              <w:right w:val="single" w:sz="4" w:space="0" w:color="auto"/>
            </w:tcBorders>
            <w:vAlign w:val="bottom"/>
          </w:tcPr>
          <w:p w:rsidR="001706FA" w:rsidRPr="00B851B3" w:rsidRDefault="001706FA" w:rsidP="001706FA">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7</w:t>
            </w:r>
          </w:p>
        </w:tc>
        <w:tc>
          <w:tcPr>
            <w:tcW w:w="2700" w:type="dxa"/>
            <w:tcBorders>
              <w:top w:val="single" w:sz="4" w:space="0" w:color="auto"/>
              <w:left w:val="single" w:sz="4" w:space="0" w:color="auto"/>
              <w:bottom w:val="single" w:sz="4" w:space="0" w:color="auto"/>
              <w:right w:val="single" w:sz="4" w:space="0" w:color="auto"/>
            </w:tcBorders>
          </w:tcPr>
          <w:p w:rsidR="001706FA" w:rsidRPr="00B851B3" w:rsidRDefault="001706FA" w:rsidP="001706FA">
            <w:pPr>
              <w:autoSpaceDE w:val="0"/>
              <w:autoSpaceDN w:val="0"/>
              <w:adjustRightInd w:val="0"/>
              <w:rPr>
                <w:rFonts w:ascii="Bookman Old Style" w:hAnsi="Bookman Old Style"/>
                <w:color w:val="000000"/>
                <w:sz w:val="20"/>
                <w:szCs w:val="20"/>
                <w:lang w:val="en-US"/>
              </w:rPr>
            </w:pPr>
            <w:r w:rsidRPr="00B851B3">
              <w:rPr>
                <w:rFonts w:ascii="Bookman Old Style" w:hAnsi="Bookman Old Style"/>
                <w:color w:val="000000"/>
                <w:sz w:val="20"/>
                <w:szCs w:val="20"/>
                <w:lang w:val="en-US"/>
              </w:rPr>
              <w:t>DRAP Fier</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3</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6</w:t>
            </w:r>
          </w:p>
        </w:tc>
      </w:tr>
      <w:tr w:rsidR="001706FA" w:rsidRPr="00B851B3" w:rsidTr="006B3723">
        <w:tc>
          <w:tcPr>
            <w:tcW w:w="625" w:type="dxa"/>
            <w:tcBorders>
              <w:top w:val="single" w:sz="4" w:space="0" w:color="auto"/>
              <w:left w:val="single" w:sz="4" w:space="0" w:color="auto"/>
              <w:bottom w:val="single" w:sz="4" w:space="0" w:color="auto"/>
              <w:right w:val="single" w:sz="4" w:space="0" w:color="auto"/>
            </w:tcBorders>
            <w:vAlign w:val="center"/>
          </w:tcPr>
          <w:p w:rsidR="001706FA" w:rsidRPr="00B851B3" w:rsidRDefault="001706FA" w:rsidP="001706FA">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8</w:t>
            </w:r>
          </w:p>
        </w:tc>
        <w:tc>
          <w:tcPr>
            <w:tcW w:w="2700" w:type="dxa"/>
            <w:tcBorders>
              <w:top w:val="single" w:sz="4" w:space="0" w:color="auto"/>
              <w:left w:val="single" w:sz="4" w:space="0" w:color="auto"/>
              <w:bottom w:val="single" w:sz="4" w:space="0" w:color="auto"/>
              <w:right w:val="single" w:sz="4" w:space="0" w:color="auto"/>
            </w:tcBorders>
          </w:tcPr>
          <w:p w:rsidR="001706FA" w:rsidRPr="00B851B3" w:rsidRDefault="001706FA" w:rsidP="001706FA">
            <w:pPr>
              <w:autoSpaceDE w:val="0"/>
              <w:autoSpaceDN w:val="0"/>
              <w:adjustRightInd w:val="0"/>
              <w:rPr>
                <w:rFonts w:ascii="Bookman Old Style" w:hAnsi="Bookman Old Style"/>
                <w:color w:val="000000"/>
                <w:sz w:val="20"/>
                <w:szCs w:val="20"/>
                <w:lang w:val="en-US"/>
              </w:rPr>
            </w:pPr>
            <w:r w:rsidRPr="00B851B3">
              <w:rPr>
                <w:rFonts w:ascii="Bookman Old Style" w:hAnsi="Bookman Old Style"/>
                <w:color w:val="000000"/>
                <w:sz w:val="20"/>
                <w:szCs w:val="20"/>
                <w:lang w:val="en-US"/>
              </w:rPr>
              <w:t>DRAP Korçë</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4</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10</w:t>
            </w:r>
          </w:p>
        </w:tc>
      </w:tr>
      <w:tr w:rsidR="001706FA" w:rsidRPr="00B851B3" w:rsidTr="006B3723">
        <w:tc>
          <w:tcPr>
            <w:tcW w:w="625" w:type="dxa"/>
            <w:tcBorders>
              <w:top w:val="single" w:sz="4" w:space="0" w:color="auto"/>
              <w:left w:val="single" w:sz="4" w:space="0" w:color="auto"/>
              <w:bottom w:val="single" w:sz="4" w:space="0" w:color="auto"/>
              <w:right w:val="single" w:sz="4" w:space="0" w:color="auto"/>
            </w:tcBorders>
            <w:vAlign w:val="center"/>
          </w:tcPr>
          <w:p w:rsidR="001706FA" w:rsidRPr="00B851B3" w:rsidRDefault="001706FA" w:rsidP="001706FA">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9</w:t>
            </w:r>
          </w:p>
        </w:tc>
        <w:tc>
          <w:tcPr>
            <w:tcW w:w="2700" w:type="dxa"/>
            <w:tcBorders>
              <w:top w:val="single" w:sz="4" w:space="0" w:color="auto"/>
              <w:left w:val="single" w:sz="4" w:space="0" w:color="auto"/>
              <w:bottom w:val="single" w:sz="4" w:space="0" w:color="auto"/>
              <w:right w:val="single" w:sz="4" w:space="0" w:color="auto"/>
            </w:tcBorders>
          </w:tcPr>
          <w:p w:rsidR="001706FA" w:rsidRPr="00B851B3" w:rsidRDefault="001706FA" w:rsidP="001706FA">
            <w:pPr>
              <w:autoSpaceDE w:val="0"/>
              <w:autoSpaceDN w:val="0"/>
              <w:adjustRightInd w:val="0"/>
              <w:rPr>
                <w:rFonts w:ascii="Bookman Old Style" w:hAnsi="Bookman Old Style"/>
                <w:color w:val="000000"/>
                <w:sz w:val="20"/>
                <w:szCs w:val="20"/>
                <w:lang w:val="en-US"/>
              </w:rPr>
            </w:pPr>
            <w:r w:rsidRPr="00B851B3">
              <w:rPr>
                <w:rFonts w:ascii="Bookman Old Style" w:hAnsi="Bookman Old Style"/>
                <w:color w:val="000000"/>
                <w:sz w:val="20"/>
                <w:szCs w:val="20"/>
                <w:lang w:val="en-US"/>
              </w:rPr>
              <w:t>AKR</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3</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7</w:t>
            </w:r>
          </w:p>
        </w:tc>
      </w:tr>
      <w:tr w:rsidR="001706FA" w:rsidRPr="00B851B3" w:rsidTr="006B3723">
        <w:tc>
          <w:tcPr>
            <w:tcW w:w="625" w:type="dxa"/>
            <w:tcBorders>
              <w:top w:val="single" w:sz="4" w:space="0" w:color="auto"/>
              <w:left w:val="single" w:sz="4" w:space="0" w:color="auto"/>
              <w:bottom w:val="single" w:sz="4" w:space="0" w:color="auto"/>
              <w:right w:val="single" w:sz="4" w:space="0" w:color="auto"/>
            </w:tcBorders>
            <w:vAlign w:val="center"/>
          </w:tcPr>
          <w:p w:rsidR="001706FA" w:rsidRPr="00B851B3" w:rsidRDefault="001706FA" w:rsidP="001706FA">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10</w:t>
            </w:r>
          </w:p>
        </w:tc>
        <w:tc>
          <w:tcPr>
            <w:tcW w:w="2700" w:type="dxa"/>
            <w:tcBorders>
              <w:top w:val="single" w:sz="4" w:space="0" w:color="auto"/>
              <w:left w:val="single" w:sz="4" w:space="0" w:color="auto"/>
              <w:bottom w:val="single" w:sz="4" w:space="0" w:color="auto"/>
              <w:right w:val="single" w:sz="4" w:space="0" w:color="auto"/>
            </w:tcBorders>
          </w:tcPr>
          <w:p w:rsidR="001706FA" w:rsidRPr="00B851B3" w:rsidRDefault="001706FA" w:rsidP="001706FA">
            <w:pPr>
              <w:autoSpaceDE w:val="0"/>
              <w:autoSpaceDN w:val="0"/>
              <w:adjustRightInd w:val="0"/>
              <w:rPr>
                <w:rFonts w:ascii="Bookman Old Style" w:hAnsi="Bookman Old Style"/>
                <w:color w:val="000000"/>
                <w:sz w:val="20"/>
                <w:szCs w:val="20"/>
                <w:lang w:val="en-US"/>
              </w:rPr>
            </w:pPr>
            <w:r w:rsidRPr="00B851B3">
              <w:rPr>
                <w:rFonts w:ascii="Bookman Old Style" w:hAnsi="Bookman Old Style"/>
                <w:color w:val="000000"/>
                <w:sz w:val="20"/>
                <w:szCs w:val="20"/>
                <w:lang w:val="en-US"/>
              </w:rPr>
              <w:t>DRAP Durrës</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2</w:t>
            </w:r>
          </w:p>
        </w:tc>
      </w:tr>
      <w:tr w:rsidR="001706FA" w:rsidRPr="00B851B3" w:rsidTr="006B3723">
        <w:tc>
          <w:tcPr>
            <w:tcW w:w="625" w:type="dxa"/>
            <w:tcBorders>
              <w:top w:val="single" w:sz="4" w:space="0" w:color="auto"/>
              <w:left w:val="single" w:sz="4" w:space="0" w:color="auto"/>
              <w:bottom w:val="single" w:sz="4" w:space="0" w:color="auto"/>
              <w:right w:val="single" w:sz="4" w:space="0" w:color="auto"/>
            </w:tcBorders>
            <w:vAlign w:val="center"/>
          </w:tcPr>
          <w:p w:rsidR="001706FA" w:rsidRPr="00B851B3" w:rsidRDefault="001706FA" w:rsidP="001706FA">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11</w:t>
            </w:r>
          </w:p>
        </w:tc>
        <w:tc>
          <w:tcPr>
            <w:tcW w:w="2700" w:type="dxa"/>
            <w:tcBorders>
              <w:top w:val="single" w:sz="4" w:space="0" w:color="auto"/>
              <w:left w:val="single" w:sz="4" w:space="0" w:color="auto"/>
              <w:bottom w:val="single" w:sz="4" w:space="0" w:color="auto"/>
              <w:right w:val="single" w:sz="4" w:space="0" w:color="auto"/>
            </w:tcBorders>
          </w:tcPr>
          <w:p w:rsidR="001706FA" w:rsidRPr="00B851B3" w:rsidRDefault="001706FA" w:rsidP="001706FA">
            <w:pPr>
              <w:autoSpaceDE w:val="0"/>
              <w:autoSpaceDN w:val="0"/>
              <w:adjustRightInd w:val="0"/>
              <w:rPr>
                <w:rFonts w:ascii="Bookman Old Style" w:hAnsi="Bookman Old Style"/>
                <w:color w:val="000000"/>
                <w:sz w:val="20"/>
                <w:szCs w:val="20"/>
                <w:lang w:val="en-US"/>
              </w:rPr>
            </w:pPr>
            <w:r w:rsidRPr="00B851B3">
              <w:rPr>
                <w:rFonts w:ascii="Bookman Old Style" w:hAnsi="Bookman Old Style"/>
                <w:color w:val="000000"/>
                <w:sz w:val="20"/>
                <w:szCs w:val="20"/>
                <w:lang w:val="en-US"/>
              </w:rPr>
              <w:t>ZVA Devoll</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2</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7</w:t>
            </w:r>
          </w:p>
        </w:tc>
      </w:tr>
      <w:tr w:rsidR="001706FA" w:rsidRPr="00B851B3" w:rsidTr="006B3723">
        <w:tc>
          <w:tcPr>
            <w:tcW w:w="625" w:type="dxa"/>
            <w:tcBorders>
              <w:top w:val="single" w:sz="4" w:space="0" w:color="auto"/>
              <w:left w:val="single" w:sz="4" w:space="0" w:color="auto"/>
              <w:bottom w:val="single" w:sz="4" w:space="0" w:color="auto"/>
              <w:right w:val="single" w:sz="4" w:space="0" w:color="auto"/>
            </w:tcBorders>
            <w:vAlign w:val="center"/>
          </w:tcPr>
          <w:p w:rsidR="001706FA" w:rsidRPr="00B851B3" w:rsidRDefault="001706FA" w:rsidP="001706FA">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12</w:t>
            </w:r>
          </w:p>
        </w:tc>
        <w:tc>
          <w:tcPr>
            <w:tcW w:w="2700" w:type="dxa"/>
            <w:tcBorders>
              <w:top w:val="single" w:sz="4" w:space="0" w:color="auto"/>
              <w:left w:val="single" w:sz="4" w:space="0" w:color="auto"/>
              <w:bottom w:val="single" w:sz="4" w:space="0" w:color="auto"/>
              <w:right w:val="single" w:sz="4" w:space="0" w:color="auto"/>
            </w:tcBorders>
          </w:tcPr>
          <w:p w:rsidR="001706FA" w:rsidRPr="00B851B3" w:rsidRDefault="001706FA" w:rsidP="001706FA">
            <w:pPr>
              <w:autoSpaceDE w:val="0"/>
              <w:autoSpaceDN w:val="0"/>
              <w:adjustRightInd w:val="0"/>
              <w:rPr>
                <w:rFonts w:ascii="Bookman Old Style" w:hAnsi="Bookman Old Style"/>
                <w:color w:val="000000"/>
                <w:sz w:val="20"/>
                <w:szCs w:val="20"/>
                <w:lang w:val="en-US"/>
              </w:rPr>
            </w:pPr>
            <w:r w:rsidRPr="00B851B3">
              <w:rPr>
                <w:rFonts w:ascii="Bookman Old Style" w:hAnsi="Bookman Old Style"/>
                <w:color w:val="000000"/>
                <w:sz w:val="20"/>
                <w:szCs w:val="20"/>
                <w:lang w:val="en-US"/>
              </w:rPr>
              <w:t>ASKAP</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8</w:t>
            </w:r>
          </w:p>
        </w:tc>
      </w:tr>
      <w:tr w:rsidR="001706FA" w:rsidRPr="00B851B3" w:rsidTr="006B3723">
        <w:tc>
          <w:tcPr>
            <w:tcW w:w="625" w:type="dxa"/>
            <w:tcBorders>
              <w:top w:val="single" w:sz="4" w:space="0" w:color="auto"/>
              <w:left w:val="single" w:sz="4" w:space="0" w:color="auto"/>
              <w:bottom w:val="single" w:sz="4" w:space="0" w:color="auto"/>
              <w:right w:val="single" w:sz="4" w:space="0" w:color="auto"/>
            </w:tcBorders>
            <w:vAlign w:val="bottom"/>
          </w:tcPr>
          <w:p w:rsidR="001706FA" w:rsidRPr="00B851B3" w:rsidRDefault="001706FA" w:rsidP="001706FA">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13</w:t>
            </w:r>
          </w:p>
        </w:tc>
        <w:tc>
          <w:tcPr>
            <w:tcW w:w="2700" w:type="dxa"/>
            <w:tcBorders>
              <w:top w:val="single" w:sz="4" w:space="0" w:color="auto"/>
              <w:left w:val="single" w:sz="4" w:space="0" w:color="auto"/>
              <w:bottom w:val="single" w:sz="4" w:space="0" w:color="auto"/>
              <w:right w:val="single" w:sz="4" w:space="0" w:color="auto"/>
            </w:tcBorders>
          </w:tcPr>
          <w:p w:rsidR="001706FA" w:rsidRPr="00B851B3" w:rsidRDefault="001706FA" w:rsidP="001706FA">
            <w:pPr>
              <w:autoSpaceDE w:val="0"/>
              <w:autoSpaceDN w:val="0"/>
              <w:adjustRightInd w:val="0"/>
              <w:rPr>
                <w:rFonts w:ascii="Bookman Old Style" w:hAnsi="Bookman Old Style"/>
                <w:color w:val="000000"/>
                <w:sz w:val="20"/>
                <w:szCs w:val="20"/>
                <w:lang w:val="en-US"/>
              </w:rPr>
            </w:pPr>
            <w:r w:rsidRPr="00B851B3">
              <w:rPr>
                <w:rFonts w:ascii="Bookman Old Style" w:hAnsi="Bookman Old Style"/>
                <w:color w:val="000000"/>
                <w:sz w:val="20"/>
                <w:szCs w:val="20"/>
                <w:lang w:val="en-US"/>
              </w:rPr>
              <w:t>ZVA Sarandë-Konispol</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2</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5</w:t>
            </w:r>
          </w:p>
        </w:tc>
      </w:tr>
      <w:tr w:rsidR="001706FA" w:rsidRPr="00B851B3" w:rsidTr="006B3723">
        <w:tc>
          <w:tcPr>
            <w:tcW w:w="625" w:type="dxa"/>
            <w:tcBorders>
              <w:top w:val="single" w:sz="4" w:space="0" w:color="auto"/>
              <w:left w:val="single" w:sz="4" w:space="0" w:color="auto"/>
              <w:bottom w:val="single" w:sz="4" w:space="0" w:color="auto"/>
              <w:right w:val="single" w:sz="4" w:space="0" w:color="auto"/>
            </w:tcBorders>
            <w:vAlign w:val="bottom"/>
          </w:tcPr>
          <w:p w:rsidR="001706FA" w:rsidRPr="00B851B3" w:rsidRDefault="001706FA" w:rsidP="001706FA">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14</w:t>
            </w:r>
          </w:p>
        </w:tc>
        <w:tc>
          <w:tcPr>
            <w:tcW w:w="2700" w:type="dxa"/>
            <w:tcBorders>
              <w:top w:val="single" w:sz="4" w:space="0" w:color="auto"/>
              <w:left w:val="single" w:sz="4" w:space="0" w:color="auto"/>
              <w:bottom w:val="single" w:sz="4" w:space="0" w:color="auto"/>
              <w:right w:val="single" w:sz="4" w:space="0" w:color="auto"/>
            </w:tcBorders>
          </w:tcPr>
          <w:p w:rsidR="001706FA" w:rsidRPr="00B851B3" w:rsidRDefault="001706FA" w:rsidP="001706FA">
            <w:pPr>
              <w:autoSpaceDE w:val="0"/>
              <w:autoSpaceDN w:val="0"/>
              <w:adjustRightInd w:val="0"/>
              <w:rPr>
                <w:rFonts w:ascii="Bookman Old Style" w:hAnsi="Bookman Old Style"/>
                <w:color w:val="000000"/>
                <w:sz w:val="20"/>
                <w:szCs w:val="20"/>
                <w:lang w:val="en-US"/>
              </w:rPr>
            </w:pPr>
            <w:r w:rsidRPr="00B851B3">
              <w:rPr>
                <w:rFonts w:ascii="Bookman Old Style" w:hAnsi="Bookman Old Style"/>
                <w:color w:val="000000"/>
                <w:sz w:val="20"/>
                <w:szCs w:val="20"/>
                <w:lang w:val="en-US"/>
              </w:rPr>
              <w:t>DRAP Lezhë</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1</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tcPr>
          <w:p w:rsidR="001706FA" w:rsidRPr="00B851B3" w:rsidRDefault="001706FA" w:rsidP="001706FA">
            <w:pPr>
              <w:jc w:val="center"/>
              <w:rPr>
                <w:rFonts w:ascii="Bookman Old Style" w:hAnsi="Bookman Old Style"/>
                <w:sz w:val="20"/>
                <w:szCs w:val="20"/>
              </w:rPr>
            </w:pPr>
            <w:r w:rsidRPr="00B851B3">
              <w:rPr>
                <w:rFonts w:ascii="Bookman Old Style" w:hAnsi="Bookman Old Style"/>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color w:val="000000"/>
                <w:sz w:val="20"/>
                <w:szCs w:val="20"/>
              </w:rPr>
            </w:pPr>
            <w:r w:rsidRPr="00B851B3">
              <w:rPr>
                <w:rFonts w:ascii="Bookman Old Style" w:hAnsi="Bookman Old Style"/>
                <w:color w:val="000000"/>
                <w:sz w:val="20"/>
                <w:szCs w:val="20"/>
              </w:rPr>
              <w:t>6</w:t>
            </w:r>
          </w:p>
        </w:tc>
      </w:tr>
      <w:tr w:rsidR="001706FA" w:rsidRPr="00B851B3" w:rsidTr="006B3723">
        <w:tc>
          <w:tcPr>
            <w:tcW w:w="625" w:type="dxa"/>
            <w:tcBorders>
              <w:top w:val="single" w:sz="4" w:space="0" w:color="auto"/>
              <w:left w:val="single" w:sz="4" w:space="0" w:color="auto"/>
              <w:bottom w:val="single" w:sz="4" w:space="0" w:color="auto"/>
              <w:right w:val="single" w:sz="4" w:space="0" w:color="auto"/>
            </w:tcBorders>
            <w:vAlign w:val="bottom"/>
          </w:tcPr>
          <w:p w:rsidR="001706FA" w:rsidRPr="00B851B3" w:rsidRDefault="001706FA" w:rsidP="001706FA">
            <w:pPr>
              <w:jc w:val="center"/>
              <w:rPr>
                <w:rFonts w:ascii="Bookman Old Style" w:eastAsia="Times New Roman" w:hAnsi="Bookman Old Style"/>
                <w:sz w:val="20"/>
                <w:szCs w:val="20"/>
                <w:lang w:eastAsia="sq-AL"/>
              </w:rPr>
            </w:pPr>
            <w:r w:rsidRPr="00B851B3">
              <w:rPr>
                <w:rFonts w:ascii="Bookman Old Style" w:eastAsia="Times New Roman" w:hAnsi="Bookman Old Style"/>
                <w:sz w:val="20"/>
                <w:szCs w:val="20"/>
                <w:lang w:eastAsia="sq-AL"/>
              </w:rPr>
              <w:t xml:space="preserve">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rPr>
                <w:rFonts w:ascii="Bookman Old Style" w:hAnsi="Bookman Old Style"/>
                <w:b/>
                <w:sz w:val="20"/>
                <w:szCs w:val="20"/>
              </w:rPr>
            </w:pPr>
            <w:r w:rsidRPr="00B851B3">
              <w:rPr>
                <w:rFonts w:ascii="Bookman Old Style" w:hAnsi="Bookman Old Style"/>
                <w:b/>
                <w:sz w:val="20"/>
                <w:szCs w:val="20"/>
              </w:rPr>
              <w:t>Totali</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b/>
                <w:bCs/>
                <w:color w:val="000000"/>
                <w:sz w:val="20"/>
                <w:szCs w:val="20"/>
              </w:rPr>
            </w:pPr>
            <w:r w:rsidRPr="00B851B3">
              <w:rPr>
                <w:rFonts w:ascii="Bookman Old Style" w:hAnsi="Bookman Old Style"/>
                <w:b/>
                <w:bCs/>
                <w:color w:val="000000"/>
                <w:sz w:val="20"/>
                <w:szCs w:val="20"/>
              </w:rPr>
              <w:t>19</w:t>
            </w:r>
          </w:p>
        </w:tc>
        <w:tc>
          <w:tcPr>
            <w:tcW w:w="1350" w:type="dxa"/>
            <w:tcBorders>
              <w:top w:val="single" w:sz="4" w:space="0" w:color="auto"/>
              <w:left w:val="nil"/>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b/>
                <w:bCs/>
                <w:color w:val="000000"/>
                <w:sz w:val="20"/>
                <w:szCs w:val="20"/>
              </w:rPr>
            </w:pPr>
            <w:r w:rsidRPr="00B851B3">
              <w:rPr>
                <w:rFonts w:ascii="Bookman Old Style" w:hAnsi="Bookman Old Style"/>
                <w:b/>
                <w:bCs/>
                <w:color w:val="000000"/>
                <w:sz w:val="20"/>
                <w:szCs w:val="20"/>
              </w:rPr>
              <w:t>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b/>
                <w:bCs/>
                <w:color w:val="000000"/>
                <w:sz w:val="20"/>
                <w:szCs w:val="20"/>
              </w:rPr>
            </w:pPr>
            <w:r w:rsidRPr="00B851B3">
              <w:rPr>
                <w:rFonts w:ascii="Bookman Old Style" w:hAnsi="Bookman Old Style"/>
                <w:b/>
                <w:bCs/>
                <w:color w:val="000000"/>
                <w:sz w:val="20"/>
                <w:szCs w:val="20"/>
              </w:rPr>
              <w:t>25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b/>
                <w:bCs/>
                <w:color w:val="000000"/>
                <w:sz w:val="20"/>
                <w:szCs w:val="20"/>
              </w:rPr>
            </w:pPr>
            <w:r w:rsidRPr="00B851B3">
              <w:rPr>
                <w:rFonts w:ascii="Bookman Old Style" w:hAnsi="Bookman Old Style"/>
                <w:b/>
                <w:bCs/>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b/>
                <w:bCs/>
                <w:color w:val="000000"/>
                <w:sz w:val="20"/>
                <w:szCs w:val="20"/>
              </w:rPr>
            </w:pPr>
            <w:r w:rsidRPr="00B851B3">
              <w:rPr>
                <w:rFonts w:ascii="Bookman Old Style" w:hAnsi="Bookman Old Style"/>
                <w:b/>
                <w:bCs/>
                <w:color w:val="000000"/>
                <w:sz w:val="20"/>
                <w:szCs w:val="20"/>
              </w:rPr>
              <w:t>27</w:t>
            </w:r>
          </w:p>
        </w:tc>
        <w:tc>
          <w:tcPr>
            <w:tcW w:w="990" w:type="dxa"/>
            <w:tcBorders>
              <w:top w:val="single" w:sz="4" w:space="0" w:color="auto"/>
              <w:left w:val="nil"/>
              <w:bottom w:val="single" w:sz="4" w:space="0" w:color="auto"/>
              <w:right w:val="single" w:sz="4" w:space="0" w:color="auto"/>
            </w:tcBorders>
            <w:shd w:val="clear" w:color="auto" w:fill="auto"/>
            <w:vAlign w:val="bottom"/>
          </w:tcPr>
          <w:p w:rsidR="001706FA" w:rsidRPr="00B851B3" w:rsidRDefault="001706FA" w:rsidP="001706FA">
            <w:pPr>
              <w:jc w:val="center"/>
              <w:rPr>
                <w:rFonts w:ascii="Bookman Old Style" w:hAnsi="Bookman Old Style"/>
                <w:b/>
                <w:bCs/>
                <w:color w:val="000000"/>
                <w:sz w:val="20"/>
                <w:szCs w:val="20"/>
              </w:rPr>
            </w:pPr>
            <w:r w:rsidRPr="00B851B3">
              <w:rPr>
                <w:rFonts w:ascii="Bookman Old Style" w:hAnsi="Bookman Old Style"/>
                <w:b/>
                <w:bCs/>
                <w:color w:val="000000"/>
                <w:sz w:val="20"/>
                <w:szCs w:val="20"/>
              </w:rPr>
              <w:t>83</w:t>
            </w:r>
          </w:p>
        </w:tc>
      </w:tr>
    </w:tbl>
    <w:p w:rsidR="001156D9" w:rsidRPr="00B851B3" w:rsidRDefault="001156D9" w:rsidP="001156D9">
      <w:pPr>
        <w:rPr>
          <w:rFonts w:ascii="Bookman Old Style" w:hAnsi="Bookman Old Style"/>
        </w:rPr>
      </w:pPr>
    </w:p>
    <w:p w:rsidR="00A21BF8" w:rsidRPr="00B851B3" w:rsidRDefault="00A21BF8" w:rsidP="001156D9">
      <w:pPr>
        <w:rPr>
          <w:rFonts w:ascii="Bookman Old Style" w:hAnsi="Bookman Old Style"/>
        </w:rPr>
      </w:pPr>
    </w:p>
    <w:p w:rsidR="00712B3A" w:rsidRPr="00B851B3" w:rsidRDefault="00712B3A" w:rsidP="001156D9">
      <w:pPr>
        <w:rPr>
          <w:rFonts w:ascii="Bookman Old Style" w:hAnsi="Bookman Old Style"/>
        </w:rPr>
      </w:pPr>
    </w:p>
    <w:p w:rsidR="00712B3A" w:rsidRPr="00B851B3" w:rsidRDefault="00712B3A" w:rsidP="001156D9">
      <w:pPr>
        <w:rPr>
          <w:rFonts w:ascii="Bookman Old Style" w:hAnsi="Bookman Old Style"/>
        </w:rPr>
      </w:pPr>
    </w:p>
    <w:p w:rsidR="007A547E" w:rsidRPr="00B851B3" w:rsidRDefault="007A547E" w:rsidP="00632F58">
      <w:pPr>
        <w:pStyle w:val="ListParagraph"/>
        <w:numPr>
          <w:ilvl w:val="0"/>
          <w:numId w:val="24"/>
        </w:numPr>
        <w:rPr>
          <w:rFonts w:ascii="Bookman Old Style" w:hAnsi="Bookman Old Style"/>
        </w:rPr>
      </w:pPr>
      <w:r w:rsidRPr="00B851B3">
        <w:rPr>
          <w:rFonts w:ascii="Bookman Old Style" w:hAnsi="Bookman Old Style"/>
        </w:rPr>
        <w:t>Gjetjet me dëm ekonomik</w:t>
      </w:r>
      <w:r w:rsidR="00CD6504" w:rsidRPr="00B851B3">
        <w:rPr>
          <w:rFonts w:ascii="Bookman Old Style" w:hAnsi="Bookman Old Style"/>
        </w:rPr>
        <w:t xml:space="preserve">, </w:t>
      </w:r>
      <w:r w:rsidR="009D0772" w:rsidRPr="00B851B3">
        <w:rPr>
          <w:rFonts w:ascii="Bookman Old Style" w:hAnsi="Bookman Old Style"/>
        </w:rPr>
        <w:t xml:space="preserve">                                                    </w:t>
      </w:r>
      <w:r w:rsidR="00CD6504" w:rsidRPr="00B851B3">
        <w:rPr>
          <w:rFonts w:ascii="Bookman Old Style" w:hAnsi="Bookman Old Style"/>
        </w:rPr>
        <w:t>në 000 lekë</w:t>
      </w:r>
      <w:r w:rsidR="005B6F93" w:rsidRPr="00B851B3">
        <w:rPr>
          <w:rFonts w:ascii="Bookman Old Style" w:hAnsi="Bookman Old Style"/>
        </w:rPr>
        <w:t>:</w:t>
      </w:r>
    </w:p>
    <w:tbl>
      <w:tblPr>
        <w:tblW w:w="9535" w:type="dxa"/>
        <w:tblLook w:val="04A0" w:firstRow="1" w:lastRow="0" w:firstColumn="1" w:lastColumn="0" w:noHBand="0" w:noVBand="1"/>
      </w:tblPr>
      <w:tblGrid>
        <w:gridCol w:w="592"/>
        <w:gridCol w:w="2913"/>
        <w:gridCol w:w="1980"/>
        <w:gridCol w:w="2160"/>
        <w:gridCol w:w="1890"/>
      </w:tblGrid>
      <w:tr w:rsidR="005B6756" w:rsidRPr="00B851B3" w:rsidTr="0083497D">
        <w:trPr>
          <w:trHeight w:val="75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9362B" w:rsidRPr="00B851B3" w:rsidRDefault="0079362B" w:rsidP="0083497D">
            <w:pPr>
              <w:pStyle w:val="NoSpacing"/>
              <w:rPr>
                <w:rFonts w:ascii="Bookman Old Style" w:hAnsi="Bookman Old Style"/>
                <w:bCs/>
                <w:sz w:val="20"/>
                <w:szCs w:val="20"/>
              </w:rPr>
            </w:pPr>
          </w:p>
          <w:p w:rsidR="00E71DFE" w:rsidRPr="00B851B3" w:rsidRDefault="00E71DFE" w:rsidP="0079362B">
            <w:pPr>
              <w:pStyle w:val="NoSpacing"/>
              <w:jc w:val="center"/>
              <w:rPr>
                <w:rFonts w:ascii="Bookman Old Style" w:hAnsi="Bookman Old Style"/>
                <w:bCs/>
                <w:sz w:val="20"/>
                <w:szCs w:val="20"/>
              </w:rPr>
            </w:pPr>
            <w:r w:rsidRPr="00B851B3">
              <w:rPr>
                <w:rFonts w:ascii="Bookman Old Style" w:hAnsi="Bookman Old Style"/>
                <w:bCs/>
                <w:sz w:val="20"/>
                <w:szCs w:val="20"/>
              </w:rPr>
              <w:t>NR</w:t>
            </w:r>
          </w:p>
        </w:tc>
        <w:tc>
          <w:tcPr>
            <w:tcW w:w="29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6756" w:rsidRPr="00B851B3" w:rsidRDefault="00E71DFE" w:rsidP="0011310E">
            <w:pPr>
              <w:pStyle w:val="NoSpacing"/>
              <w:jc w:val="center"/>
              <w:rPr>
                <w:rFonts w:ascii="Bookman Old Style" w:hAnsi="Bookman Old Style"/>
                <w:bCs/>
                <w:sz w:val="20"/>
                <w:szCs w:val="20"/>
              </w:rPr>
            </w:pPr>
            <w:r w:rsidRPr="00B851B3">
              <w:rPr>
                <w:rFonts w:ascii="Bookman Old Style" w:hAnsi="Bookman Old Style"/>
                <w:bCs/>
                <w:sz w:val="20"/>
                <w:szCs w:val="20"/>
              </w:rPr>
              <w:t xml:space="preserve">SUBJEKTET </w:t>
            </w:r>
            <w:r w:rsidR="0011310E" w:rsidRPr="00B851B3">
              <w:rPr>
                <w:rFonts w:ascii="Bookman Old Style" w:hAnsi="Bookman Old Style"/>
                <w:bCs/>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6756" w:rsidRPr="00B851B3" w:rsidRDefault="0083497D" w:rsidP="0079362B">
            <w:pPr>
              <w:pStyle w:val="NoSpacing"/>
              <w:jc w:val="center"/>
              <w:rPr>
                <w:rStyle w:val="SubtleEmphasis"/>
                <w:rFonts w:ascii="Bookman Old Style" w:hAnsi="Bookman Old Style"/>
                <w:i w:val="0"/>
                <w:color w:val="auto"/>
                <w:sz w:val="20"/>
                <w:szCs w:val="20"/>
              </w:rPr>
            </w:pPr>
            <w:r w:rsidRPr="00B851B3">
              <w:rPr>
                <w:rStyle w:val="SubtleEmphasis"/>
                <w:rFonts w:ascii="Bookman Old Style" w:hAnsi="Bookman Old Style"/>
                <w:i w:val="0"/>
                <w:color w:val="auto"/>
                <w:sz w:val="20"/>
                <w:szCs w:val="20"/>
              </w:rPr>
              <w:t>Prokurime</w:t>
            </w:r>
          </w:p>
          <w:p w:rsidR="0083497D" w:rsidRPr="00B851B3" w:rsidRDefault="0083497D" w:rsidP="0079362B">
            <w:pPr>
              <w:pStyle w:val="NoSpacing"/>
              <w:jc w:val="center"/>
              <w:rPr>
                <w:rStyle w:val="SubtleEmphasis"/>
                <w:rFonts w:ascii="Bookman Old Style" w:hAnsi="Bookman Old Style"/>
                <w:i w:val="0"/>
                <w:color w:val="auto"/>
                <w:sz w:val="20"/>
                <w:szCs w:val="20"/>
              </w:rPr>
            </w:pPr>
            <w:r w:rsidRPr="00B851B3">
              <w:rPr>
                <w:rStyle w:val="SubtleEmphasis"/>
                <w:rFonts w:ascii="Bookman Old Style" w:hAnsi="Bookman Old Style"/>
                <w:i w:val="0"/>
                <w:color w:val="auto"/>
                <w:sz w:val="20"/>
                <w:szCs w:val="20"/>
              </w:rPr>
              <w:t>blerje</w:t>
            </w:r>
          </w:p>
          <w:p w:rsidR="0083497D" w:rsidRPr="00B851B3" w:rsidRDefault="0083497D" w:rsidP="0079362B">
            <w:pPr>
              <w:pStyle w:val="NoSpacing"/>
              <w:jc w:val="center"/>
              <w:rPr>
                <w:rStyle w:val="SubtleEmphasis"/>
                <w:rFonts w:ascii="Bookman Old Style" w:hAnsi="Bookman Old Style"/>
                <w:i w:val="0"/>
                <w:color w:val="auto"/>
                <w:sz w:val="20"/>
                <w:szCs w:val="20"/>
              </w:rPr>
            </w:pPr>
            <w:r w:rsidRPr="00B851B3">
              <w:rPr>
                <w:rStyle w:val="SubtleEmphasis"/>
                <w:rFonts w:ascii="Bookman Old Style" w:hAnsi="Bookman Old Style"/>
                <w:i w:val="0"/>
                <w:color w:val="auto"/>
                <w:sz w:val="20"/>
                <w:szCs w:val="20"/>
              </w:rPr>
              <w:t>investime</w:t>
            </w:r>
          </w:p>
        </w:tc>
        <w:tc>
          <w:tcPr>
            <w:tcW w:w="2160" w:type="dxa"/>
            <w:tcBorders>
              <w:top w:val="single" w:sz="4" w:space="0" w:color="auto"/>
              <w:left w:val="nil"/>
              <w:bottom w:val="single" w:sz="4" w:space="0" w:color="auto"/>
              <w:right w:val="single" w:sz="4" w:space="0" w:color="auto"/>
            </w:tcBorders>
            <w:shd w:val="clear" w:color="000000" w:fill="FFFFFF"/>
            <w:noWrap/>
            <w:vAlign w:val="bottom"/>
          </w:tcPr>
          <w:p w:rsidR="005B6756" w:rsidRPr="00B851B3" w:rsidRDefault="0083497D" w:rsidP="0079362B">
            <w:pPr>
              <w:pStyle w:val="NoSpacing"/>
              <w:jc w:val="center"/>
              <w:rPr>
                <w:rStyle w:val="SubtleEmphasis"/>
                <w:rFonts w:ascii="Bookman Old Style" w:hAnsi="Bookman Old Style"/>
                <w:i w:val="0"/>
                <w:color w:val="auto"/>
                <w:sz w:val="20"/>
                <w:szCs w:val="20"/>
              </w:rPr>
            </w:pPr>
            <w:r w:rsidRPr="00B851B3">
              <w:rPr>
                <w:rStyle w:val="SubtleEmphasis"/>
                <w:rFonts w:ascii="Bookman Old Style" w:hAnsi="Bookman Old Style"/>
                <w:i w:val="0"/>
                <w:color w:val="auto"/>
                <w:sz w:val="20"/>
                <w:szCs w:val="20"/>
              </w:rPr>
              <w:t>Të</w:t>
            </w:r>
          </w:p>
          <w:p w:rsidR="0083497D" w:rsidRPr="00B851B3" w:rsidRDefault="0083497D" w:rsidP="0079362B">
            <w:pPr>
              <w:pStyle w:val="NoSpacing"/>
              <w:jc w:val="center"/>
              <w:rPr>
                <w:rStyle w:val="SubtleEmphasis"/>
                <w:rFonts w:ascii="Bookman Old Style" w:hAnsi="Bookman Old Style"/>
                <w:i w:val="0"/>
                <w:color w:val="auto"/>
                <w:sz w:val="20"/>
                <w:szCs w:val="20"/>
              </w:rPr>
            </w:pPr>
            <w:r w:rsidRPr="00B851B3">
              <w:rPr>
                <w:rStyle w:val="SubtleEmphasis"/>
                <w:rFonts w:ascii="Bookman Old Style" w:hAnsi="Bookman Old Style"/>
                <w:i w:val="0"/>
                <w:color w:val="auto"/>
                <w:sz w:val="20"/>
                <w:szCs w:val="20"/>
              </w:rPr>
              <w:t>tjera</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5B6756" w:rsidRPr="00B851B3" w:rsidRDefault="005B6756" w:rsidP="0079362B">
            <w:pPr>
              <w:pStyle w:val="NoSpacing"/>
              <w:jc w:val="center"/>
              <w:rPr>
                <w:rStyle w:val="SubtleEmphasis"/>
                <w:rFonts w:ascii="Bookman Old Style" w:hAnsi="Bookman Old Style"/>
                <w:i w:val="0"/>
                <w:color w:val="auto"/>
                <w:sz w:val="20"/>
                <w:szCs w:val="20"/>
              </w:rPr>
            </w:pPr>
            <w:r w:rsidRPr="00B851B3">
              <w:rPr>
                <w:rStyle w:val="SubtleEmphasis"/>
                <w:rFonts w:ascii="Bookman Old Style" w:hAnsi="Bookman Old Style"/>
                <w:i w:val="0"/>
                <w:color w:val="auto"/>
                <w:sz w:val="20"/>
                <w:szCs w:val="20"/>
              </w:rPr>
              <w:t>Shuma gjithsej</w:t>
            </w:r>
          </w:p>
        </w:tc>
      </w:tr>
      <w:tr w:rsidR="005B6756" w:rsidRPr="00B851B3" w:rsidTr="003E1D55">
        <w:trPr>
          <w:trHeight w:val="332"/>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6756" w:rsidRPr="00B851B3" w:rsidRDefault="005B6756" w:rsidP="007A547E">
            <w:pPr>
              <w:pStyle w:val="NoSpacing"/>
              <w:rPr>
                <w:rFonts w:ascii="Bookman Old Style" w:hAnsi="Bookman Old Style"/>
                <w:sz w:val="20"/>
                <w:szCs w:val="20"/>
              </w:rPr>
            </w:pPr>
            <w:r w:rsidRPr="00B851B3">
              <w:rPr>
                <w:rFonts w:ascii="Bookman Old Style" w:hAnsi="Bookman Old Style"/>
                <w:sz w:val="20"/>
                <w:szCs w:val="20"/>
              </w:rPr>
              <w:t>a.</w:t>
            </w:r>
          </w:p>
        </w:tc>
        <w:tc>
          <w:tcPr>
            <w:tcW w:w="2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756" w:rsidRPr="00B851B3" w:rsidRDefault="005B6756" w:rsidP="007A547E">
            <w:pPr>
              <w:pStyle w:val="NoSpacing"/>
              <w:jc w:val="center"/>
              <w:rPr>
                <w:rFonts w:ascii="Bookman Old Style" w:hAnsi="Bookman Old Style"/>
                <w:sz w:val="20"/>
                <w:szCs w:val="20"/>
              </w:rPr>
            </w:pPr>
            <w:r w:rsidRPr="00B851B3">
              <w:rPr>
                <w:rFonts w:ascii="Bookman Old Style" w:hAnsi="Bookman Old Style"/>
                <w:sz w:val="20"/>
                <w:szCs w:val="20"/>
              </w:rPr>
              <w:t>1</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756" w:rsidRPr="00B851B3" w:rsidRDefault="005B6756" w:rsidP="007A547E">
            <w:pPr>
              <w:pStyle w:val="NoSpacing"/>
              <w:jc w:val="center"/>
              <w:rPr>
                <w:rFonts w:ascii="Bookman Old Style" w:hAnsi="Bookman Old Style"/>
                <w:sz w:val="20"/>
                <w:szCs w:val="20"/>
              </w:rPr>
            </w:pPr>
            <w:r w:rsidRPr="00B851B3">
              <w:rPr>
                <w:rFonts w:ascii="Bookman Old Style" w:hAnsi="Bookman Old Style"/>
                <w:sz w:val="20"/>
                <w:szCs w:val="20"/>
              </w:rPr>
              <w:t>2.1</w:t>
            </w:r>
          </w:p>
        </w:tc>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6756" w:rsidRPr="00B851B3" w:rsidRDefault="005B6756" w:rsidP="007A547E">
            <w:pPr>
              <w:pStyle w:val="NoSpacing"/>
              <w:jc w:val="center"/>
              <w:rPr>
                <w:rFonts w:ascii="Bookman Old Style" w:hAnsi="Bookman Old Style"/>
                <w:sz w:val="20"/>
                <w:szCs w:val="20"/>
              </w:rPr>
            </w:pPr>
            <w:r w:rsidRPr="00B851B3">
              <w:rPr>
                <w:rFonts w:ascii="Bookman Old Style" w:hAnsi="Bookman Old Style"/>
                <w:sz w:val="20"/>
                <w:szCs w:val="20"/>
              </w:rPr>
              <w:t>2.2</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756" w:rsidRPr="00B851B3" w:rsidRDefault="005B6756" w:rsidP="007A547E">
            <w:pPr>
              <w:pStyle w:val="NoSpacing"/>
              <w:jc w:val="center"/>
              <w:rPr>
                <w:rFonts w:ascii="Bookman Old Style" w:hAnsi="Bookman Old Style"/>
                <w:sz w:val="20"/>
                <w:szCs w:val="20"/>
              </w:rPr>
            </w:pPr>
            <w:r w:rsidRPr="00B851B3">
              <w:rPr>
                <w:rFonts w:ascii="Bookman Old Style" w:hAnsi="Bookman Old Style"/>
                <w:sz w:val="20"/>
                <w:szCs w:val="20"/>
              </w:rPr>
              <w:t>3=2.1+2.2</w:t>
            </w:r>
          </w:p>
        </w:tc>
      </w:tr>
      <w:tr w:rsidR="009D0772" w:rsidRPr="00B851B3" w:rsidTr="004633CD">
        <w:trPr>
          <w:trHeight w:val="360"/>
        </w:trPr>
        <w:tc>
          <w:tcPr>
            <w:tcW w:w="5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0772" w:rsidRPr="00B851B3" w:rsidRDefault="009D0772" w:rsidP="009D0772">
            <w:pPr>
              <w:pStyle w:val="NoSpacing"/>
              <w:rPr>
                <w:rFonts w:ascii="Bookman Old Style" w:hAnsi="Bookman Old Style"/>
                <w:sz w:val="20"/>
                <w:szCs w:val="20"/>
              </w:rPr>
            </w:pPr>
            <w:r w:rsidRPr="00B851B3">
              <w:rPr>
                <w:rFonts w:ascii="Bookman Old Style" w:hAnsi="Bookman Old Style"/>
                <w:sz w:val="20"/>
                <w:szCs w:val="20"/>
              </w:rPr>
              <w:t>1</w:t>
            </w:r>
          </w:p>
        </w:tc>
        <w:tc>
          <w:tcPr>
            <w:tcW w:w="2913" w:type="dxa"/>
            <w:tcBorders>
              <w:top w:val="single" w:sz="12" w:space="0" w:color="auto"/>
              <w:left w:val="single" w:sz="6" w:space="0" w:color="auto"/>
              <w:bottom w:val="single" w:sz="6" w:space="0" w:color="auto"/>
              <w:right w:val="single" w:sz="6" w:space="0" w:color="auto"/>
            </w:tcBorders>
            <w:noWrap/>
          </w:tcPr>
          <w:p w:rsidR="009D0772" w:rsidRPr="00B851B3" w:rsidRDefault="009D0772" w:rsidP="009D0772">
            <w:pPr>
              <w:autoSpaceDE w:val="0"/>
              <w:autoSpaceDN w:val="0"/>
              <w:adjustRightInd w:val="0"/>
              <w:rPr>
                <w:rFonts w:ascii="Bookman Old Style" w:hAnsi="Bookman Old Style"/>
                <w:color w:val="000000"/>
                <w:sz w:val="20"/>
                <w:szCs w:val="20"/>
                <w:lang w:val="en-US"/>
              </w:rPr>
            </w:pPr>
            <w:r w:rsidRPr="00B851B3">
              <w:rPr>
                <w:rFonts w:ascii="Bookman Old Style" w:hAnsi="Bookman Old Style"/>
                <w:color w:val="000000"/>
                <w:sz w:val="20"/>
                <w:szCs w:val="20"/>
                <w:lang w:val="en-US"/>
              </w:rPr>
              <w:t>AKR</w:t>
            </w:r>
          </w:p>
        </w:tc>
        <w:tc>
          <w:tcPr>
            <w:tcW w:w="1980" w:type="dxa"/>
            <w:tcBorders>
              <w:top w:val="single" w:sz="6" w:space="0" w:color="auto"/>
              <w:left w:val="single" w:sz="6" w:space="0" w:color="auto"/>
              <w:bottom w:val="single" w:sz="6" w:space="0" w:color="auto"/>
              <w:right w:val="single" w:sz="6" w:space="0" w:color="auto"/>
            </w:tcBorders>
            <w:shd w:val="solid" w:color="FFFFFF" w:fill="auto"/>
            <w:noWrap/>
          </w:tcPr>
          <w:p w:rsidR="009D0772" w:rsidRPr="00B851B3" w:rsidRDefault="009D0772" w:rsidP="009D0772">
            <w:pPr>
              <w:autoSpaceDE w:val="0"/>
              <w:autoSpaceDN w:val="0"/>
              <w:adjustRightInd w:val="0"/>
              <w:jc w:val="center"/>
              <w:rPr>
                <w:rFonts w:ascii="Bookman Old Style" w:hAnsi="Bookman Old Style"/>
                <w:color w:val="000000"/>
                <w:sz w:val="20"/>
                <w:szCs w:val="20"/>
                <w:lang w:val="en-US"/>
              </w:rPr>
            </w:pPr>
            <w:r w:rsidRPr="00B851B3">
              <w:rPr>
                <w:rFonts w:ascii="Bookman Old Style" w:hAnsi="Bookman Old Style"/>
                <w:color w:val="000000"/>
                <w:sz w:val="20"/>
                <w:szCs w:val="20"/>
                <w:lang w:val="en-US"/>
              </w:rPr>
              <w:t>46</w:t>
            </w:r>
          </w:p>
        </w:tc>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D0772" w:rsidRPr="00B851B3" w:rsidRDefault="009D0772" w:rsidP="009D0772">
            <w:pPr>
              <w:pStyle w:val="NoSpacing"/>
              <w:jc w:val="center"/>
              <w:rPr>
                <w:rFonts w:ascii="Bookman Old Style" w:hAnsi="Bookman Old Style"/>
                <w:color w:val="000000" w:themeColor="text1"/>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0772" w:rsidRPr="00B851B3" w:rsidRDefault="009D0772" w:rsidP="009D0772">
            <w:pPr>
              <w:pStyle w:val="NoSpacing"/>
              <w:jc w:val="center"/>
              <w:rPr>
                <w:rFonts w:ascii="Bookman Old Style" w:hAnsi="Bookman Old Style"/>
                <w:sz w:val="20"/>
                <w:szCs w:val="20"/>
              </w:rPr>
            </w:pPr>
            <w:r w:rsidRPr="00B851B3">
              <w:rPr>
                <w:rFonts w:ascii="Bookman Old Style" w:hAnsi="Bookman Old Style"/>
                <w:sz w:val="20"/>
                <w:szCs w:val="20"/>
              </w:rPr>
              <w:t>46</w:t>
            </w:r>
          </w:p>
        </w:tc>
      </w:tr>
      <w:tr w:rsidR="009D0772" w:rsidRPr="00B851B3" w:rsidTr="003E1D55">
        <w:trPr>
          <w:trHeight w:val="360"/>
        </w:trPr>
        <w:tc>
          <w:tcPr>
            <w:tcW w:w="5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772" w:rsidRPr="00B851B3" w:rsidRDefault="009D0772" w:rsidP="009D0772">
            <w:pPr>
              <w:pStyle w:val="NoSpacing"/>
              <w:rPr>
                <w:rFonts w:ascii="Bookman Old Style" w:hAnsi="Bookman Old Style"/>
                <w:sz w:val="20"/>
                <w:szCs w:val="20"/>
              </w:rPr>
            </w:pPr>
            <w:r w:rsidRPr="00B851B3">
              <w:rPr>
                <w:rFonts w:ascii="Bookman Old Style" w:hAnsi="Bookman Old Style"/>
                <w:sz w:val="20"/>
                <w:szCs w:val="20"/>
              </w:rPr>
              <w:t> </w:t>
            </w:r>
          </w:p>
        </w:tc>
        <w:tc>
          <w:tcPr>
            <w:tcW w:w="29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772" w:rsidRPr="00B851B3" w:rsidRDefault="009D0772" w:rsidP="009D0772">
            <w:pPr>
              <w:pStyle w:val="NoSpacing"/>
              <w:rPr>
                <w:rFonts w:ascii="Bookman Old Style" w:hAnsi="Bookman Old Style"/>
                <w:bCs/>
                <w:sz w:val="20"/>
                <w:szCs w:val="20"/>
              </w:rPr>
            </w:pPr>
            <w:r w:rsidRPr="00B851B3">
              <w:rPr>
                <w:rFonts w:ascii="Bookman Old Style" w:hAnsi="Bookman Old Style"/>
                <w:bCs/>
                <w:sz w:val="20"/>
                <w:szCs w:val="20"/>
              </w:rPr>
              <w:t>Totali</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0772" w:rsidRPr="00B851B3" w:rsidRDefault="009D0772" w:rsidP="009D0772">
            <w:pPr>
              <w:pStyle w:val="NoSpacing"/>
              <w:jc w:val="center"/>
              <w:rPr>
                <w:rFonts w:ascii="Bookman Old Style" w:hAnsi="Bookman Old Style"/>
                <w:color w:val="000000" w:themeColor="text1"/>
                <w:sz w:val="20"/>
                <w:szCs w:val="20"/>
              </w:rPr>
            </w:pPr>
            <w:r w:rsidRPr="00B851B3">
              <w:rPr>
                <w:rFonts w:ascii="Bookman Old Style" w:hAnsi="Bookman Old Style"/>
                <w:color w:val="000000" w:themeColor="text1"/>
                <w:sz w:val="20"/>
                <w:szCs w:val="20"/>
              </w:rPr>
              <w:t>46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0772" w:rsidRPr="00B851B3" w:rsidRDefault="009D0772" w:rsidP="009D0772">
            <w:pPr>
              <w:pStyle w:val="NoSpacing"/>
              <w:jc w:val="center"/>
              <w:rPr>
                <w:rFonts w:ascii="Bookman Old Style" w:hAnsi="Bookman Old Style"/>
                <w:color w:val="000000" w:themeColor="text1"/>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0772" w:rsidRPr="00B851B3" w:rsidRDefault="009D0772" w:rsidP="009D0772">
            <w:pPr>
              <w:pStyle w:val="NoSpacing"/>
              <w:jc w:val="center"/>
              <w:rPr>
                <w:rFonts w:ascii="Bookman Old Style" w:hAnsi="Bookman Old Style"/>
                <w:sz w:val="20"/>
                <w:szCs w:val="20"/>
              </w:rPr>
            </w:pPr>
            <w:r w:rsidRPr="00B851B3">
              <w:rPr>
                <w:rFonts w:ascii="Bookman Old Style" w:hAnsi="Bookman Old Style"/>
                <w:sz w:val="20"/>
                <w:szCs w:val="20"/>
              </w:rPr>
              <w:t>46</w:t>
            </w:r>
          </w:p>
        </w:tc>
      </w:tr>
    </w:tbl>
    <w:p w:rsidR="00865C0B" w:rsidRPr="00B851B3" w:rsidRDefault="00865C0B" w:rsidP="00C03406">
      <w:pPr>
        <w:pStyle w:val="NoSpacing"/>
        <w:jc w:val="both"/>
        <w:rPr>
          <w:rFonts w:ascii="Bookman Old Style" w:hAnsi="Bookman Old Style"/>
          <w:szCs w:val="24"/>
        </w:rPr>
      </w:pPr>
    </w:p>
    <w:p w:rsidR="004629C9" w:rsidRPr="00B851B3" w:rsidRDefault="003B7096" w:rsidP="003B7096">
      <w:pPr>
        <w:pStyle w:val="ListParagraph"/>
        <w:numPr>
          <w:ilvl w:val="0"/>
          <w:numId w:val="1"/>
        </w:numPr>
        <w:autoSpaceDE w:val="0"/>
        <w:autoSpaceDN w:val="0"/>
        <w:adjustRightInd w:val="0"/>
        <w:rPr>
          <w:rFonts w:ascii="Bookman Old Style" w:hAnsi="Bookman Old Style"/>
          <w:b/>
          <w:i/>
        </w:rPr>
      </w:pPr>
      <w:r w:rsidRPr="00B851B3">
        <w:rPr>
          <w:rFonts w:ascii="Bookman Old Style" w:hAnsi="Bookman Old Style"/>
          <w:b/>
          <w:i/>
        </w:rPr>
        <w:t>V</w:t>
      </w:r>
      <w:r w:rsidR="004629C9" w:rsidRPr="00B851B3">
        <w:rPr>
          <w:rFonts w:ascii="Bookman Old Style" w:hAnsi="Bookman Old Style"/>
          <w:b/>
          <w:i/>
        </w:rPr>
        <w:t>lerësimi i sistemeve të kontrollit të brendshëm</w:t>
      </w:r>
      <w:r w:rsidR="00922EE3" w:rsidRPr="00B851B3">
        <w:rPr>
          <w:rFonts w:ascii="Bookman Old Style" w:hAnsi="Bookman Old Style"/>
          <w:b/>
          <w:i/>
        </w:rPr>
        <w:t>:</w:t>
      </w:r>
    </w:p>
    <w:p w:rsidR="00484465" w:rsidRPr="00B851B3" w:rsidRDefault="00735D6B" w:rsidP="00443D17">
      <w:pPr>
        <w:pStyle w:val="NoSpacing"/>
        <w:jc w:val="both"/>
        <w:rPr>
          <w:rFonts w:ascii="Bookman Old Style" w:eastAsia="Calibri" w:hAnsi="Bookman Old Style"/>
          <w:szCs w:val="24"/>
        </w:rPr>
      </w:pPr>
      <w:r w:rsidRPr="00B851B3">
        <w:rPr>
          <w:rFonts w:ascii="Bookman Old Style" w:eastAsia="Calibri" w:hAnsi="Bookman Old Style"/>
          <w:szCs w:val="24"/>
        </w:rPr>
        <w:t>D</w:t>
      </w:r>
      <w:r w:rsidR="00484465" w:rsidRPr="00B851B3">
        <w:rPr>
          <w:rFonts w:ascii="Bookman Old Style" w:eastAsia="Calibri" w:hAnsi="Bookman Old Style"/>
          <w:szCs w:val="24"/>
        </w:rPr>
        <w:t>uke e vlerësuar si një detyrë</w:t>
      </w:r>
      <w:r w:rsidR="00922EE3" w:rsidRPr="00B851B3">
        <w:rPr>
          <w:rFonts w:ascii="Bookman Old Style" w:eastAsia="Calibri" w:hAnsi="Bookman Old Style"/>
          <w:szCs w:val="24"/>
        </w:rPr>
        <w:t xml:space="preserve"> kryesore të auditimit të brendshëm</w:t>
      </w:r>
      <w:r w:rsidRPr="00B851B3">
        <w:rPr>
          <w:rFonts w:ascii="Bookman Old Style" w:eastAsia="Calibri" w:hAnsi="Bookman Old Style"/>
          <w:szCs w:val="24"/>
        </w:rPr>
        <w:t>,</w:t>
      </w:r>
      <w:r w:rsidR="00922EE3" w:rsidRPr="00B851B3">
        <w:rPr>
          <w:rFonts w:ascii="Bookman Old Style" w:eastAsia="Calibri" w:hAnsi="Bookman Old Style"/>
          <w:szCs w:val="24"/>
        </w:rPr>
        <w:t xml:space="preserve"> është kryer vlerësimi i sistemi i kontrollit të brendshëm</w:t>
      </w:r>
      <w:r w:rsidRPr="00B851B3">
        <w:rPr>
          <w:rFonts w:ascii="Bookman Old Style" w:eastAsia="Calibri" w:hAnsi="Bookman Old Style"/>
          <w:szCs w:val="24"/>
        </w:rPr>
        <w:t>,</w:t>
      </w:r>
      <w:r w:rsidR="00922EE3" w:rsidRPr="00B851B3">
        <w:rPr>
          <w:rFonts w:ascii="Bookman Old Style" w:eastAsia="Calibri" w:hAnsi="Bookman Old Style"/>
          <w:szCs w:val="24"/>
        </w:rPr>
        <w:t xml:space="preserve"> </w:t>
      </w:r>
      <w:r w:rsidRPr="00B851B3">
        <w:rPr>
          <w:rFonts w:ascii="Bookman Old Style" w:eastAsia="Calibri" w:hAnsi="Bookman Old Style"/>
          <w:szCs w:val="24"/>
        </w:rPr>
        <w:t>të</w:t>
      </w:r>
      <w:r w:rsidR="00922EE3" w:rsidRPr="00B851B3">
        <w:rPr>
          <w:rFonts w:ascii="Bookman Old Style" w:eastAsia="Calibri" w:hAnsi="Bookman Old Style"/>
          <w:szCs w:val="24"/>
        </w:rPr>
        <w:t xml:space="preserve"> ngritur nga çdo subjekt </w:t>
      </w:r>
      <w:r w:rsidRPr="00B851B3">
        <w:rPr>
          <w:rFonts w:ascii="Bookman Old Style" w:eastAsia="Calibri" w:hAnsi="Bookman Old Style"/>
          <w:szCs w:val="24"/>
        </w:rPr>
        <w:t>të</w:t>
      </w:r>
      <w:r w:rsidR="00922EE3" w:rsidRPr="00B851B3">
        <w:rPr>
          <w:rFonts w:ascii="Bookman Old Style" w:eastAsia="Calibri" w:hAnsi="Bookman Old Style"/>
          <w:szCs w:val="24"/>
        </w:rPr>
        <w:t xml:space="preserve"> audituar. </w:t>
      </w:r>
    </w:p>
    <w:p w:rsidR="00484465" w:rsidRPr="00B851B3" w:rsidRDefault="00922EE3" w:rsidP="00443D17">
      <w:pPr>
        <w:pStyle w:val="NoSpacing"/>
        <w:jc w:val="both"/>
        <w:rPr>
          <w:rFonts w:ascii="Bookman Old Style" w:eastAsia="Calibri" w:hAnsi="Bookman Old Style"/>
          <w:szCs w:val="24"/>
        </w:rPr>
      </w:pPr>
      <w:r w:rsidRPr="00B851B3">
        <w:rPr>
          <w:rFonts w:ascii="Bookman Old Style" w:eastAsia="Calibri" w:hAnsi="Bookman Old Style"/>
          <w:szCs w:val="24"/>
        </w:rPr>
        <w:t>Për vlerësimin e sistemit të kontrollit të brendshëm</w:t>
      </w:r>
      <w:r w:rsidR="00484465" w:rsidRPr="00B851B3">
        <w:rPr>
          <w:rFonts w:ascii="Bookman Old Style" w:eastAsia="Calibri" w:hAnsi="Bookman Old Style"/>
          <w:szCs w:val="24"/>
        </w:rPr>
        <w:t>,</w:t>
      </w:r>
      <w:r w:rsidRPr="00B851B3">
        <w:rPr>
          <w:rFonts w:ascii="Bookman Old Style" w:eastAsia="Calibri" w:hAnsi="Bookman Old Style"/>
          <w:szCs w:val="24"/>
        </w:rPr>
        <w:t xml:space="preserve"> audituesit janë </w:t>
      </w:r>
      <w:r w:rsidR="00DC5017" w:rsidRPr="00B851B3">
        <w:rPr>
          <w:rFonts w:ascii="Bookman Old Style" w:eastAsia="Calibri" w:hAnsi="Bookman Old Style"/>
          <w:szCs w:val="24"/>
        </w:rPr>
        <w:t>përqendruar</w:t>
      </w:r>
      <w:r w:rsidRPr="00B851B3">
        <w:rPr>
          <w:rFonts w:ascii="Bookman Old Style" w:eastAsia="Calibri" w:hAnsi="Bookman Old Style"/>
          <w:szCs w:val="24"/>
        </w:rPr>
        <w:t xml:space="preserve"> kryesisht në masat e kontrollit, të planeve të organizimit, të metodave dhe të procedurave për administrimin e mjeteve monetare e materiale që sigurojnë ndarjen e detyrave, verifikimin reciprok të punëve me qëllim parashikimin e tyre ose të paktën të zbulohen pa vonesë anomalitë, gabimet dhe </w:t>
      </w:r>
      <w:r w:rsidR="00DC5017" w:rsidRPr="00B851B3">
        <w:rPr>
          <w:rFonts w:ascii="Bookman Old Style" w:eastAsia="Calibri" w:hAnsi="Bookman Old Style"/>
          <w:szCs w:val="24"/>
        </w:rPr>
        <w:t>parregullsitë</w:t>
      </w:r>
      <w:r w:rsidR="00484465" w:rsidRPr="00B851B3">
        <w:rPr>
          <w:rFonts w:ascii="Bookman Old Style" w:eastAsia="Calibri" w:hAnsi="Bookman Old Style"/>
          <w:szCs w:val="24"/>
        </w:rPr>
        <w:t xml:space="preserve"> e informacioneve kontabile </w:t>
      </w:r>
      <w:r w:rsidRPr="00B851B3">
        <w:rPr>
          <w:rFonts w:ascii="Bookman Old Style" w:eastAsia="Calibri" w:hAnsi="Bookman Old Style"/>
          <w:szCs w:val="24"/>
        </w:rPr>
        <w:t xml:space="preserve">dhe financiare, shpërdorimet dhe dëmtimet etj. </w:t>
      </w:r>
    </w:p>
    <w:p w:rsidR="00484465" w:rsidRPr="00B851B3" w:rsidRDefault="00922EE3" w:rsidP="00443D17">
      <w:pPr>
        <w:pStyle w:val="NoSpacing"/>
        <w:jc w:val="both"/>
        <w:rPr>
          <w:rFonts w:ascii="Bookman Old Style" w:eastAsia="Calibri" w:hAnsi="Bookman Old Style"/>
          <w:szCs w:val="24"/>
        </w:rPr>
      </w:pPr>
      <w:r w:rsidRPr="00B851B3">
        <w:rPr>
          <w:rFonts w:ascii="Bookman Old Style" w:eastAsia="Calibri" w:hAnsi="Bookman Old Style"/>
          <w:szCs w:val="24"/>
        </w:rPr>
        <w:lastRenderedPageBreak/>
        <w:t xml:space="preserve">Auditimi i sistemit të kontrollit të brendshëm është bërë jo për një kohë të caktuar dhe për persona të caktuar, por është vlerësuar si një proces i pandërprerë dhe i vazhdueshëm gjatë gjithë veprimtarisë, ku marrin pjesë të gjithë punonjësit e subjektit të audituar. </w:t>
      </w:r>
    </w:p>
    <w:p w:rsidR="00922EE3" w:rsidRPr="00B851B3" w:rsidRDefault="00922EE3" w:rsidP="00443D17">
      <w:pPr>
        <w:pStyle w:val="NoSpacing"/>
        <w:jc w:val="both"/>
        <w:rPr>
          <w:rFonts w:ascii="Bookman Old Style" w:eastAsia="Calibri" w:hAnsi="Bookman Old Style"/>
          <w:i/>
          <w:szCs w:val="24"/>
        </w:rPr>
      </w:pPr>
      <w:r w:rsidRPr="00B851B3">
        <w:rPr>
          <w:rFonts w:ascii="Bookman Old Style" w:eastAsia="Calibri" w:hAnsi="Bookman Old Style"/>
          <w:i/>
          <w:szCs w:val="24"/>
        </w:rPr>
        <w:t>Vlerësimi i kontrollit të brendshëm u bë sipas këtyre komponentëve:</w:t>
      </w:r>
    </w:p>
    <w:p w:rsidR="00922EE3" w:rsidRPr="00B851B3" w:rsidRDefault="00922EE3" w:rsidP="005C1E8E">
      <w:pPr>
        <w:pStyle w:val="NoSpacing"/>
        <w:numPr>
          <w:ilvl w:val="0"/>
          <w:numId w:val="14"/>
        </w:numPr>
        <w:rPr>
          <w:rFonts w:ascii="Bookman Old Style" w:eastAsia="Calibri" w:hAnsi="Bookman Old Style"/>
          <w:szCs w:val="24"/>
        </w:rPr>
      </w:pPr>
      <w:r w:rsidRPr="00B851B3">
        <w:rPr>
          <w:rFonts w:ascii="Bookman Old Style" w:eastAsia="Calibri" w:hAnsi="Bookman Old Style"/>
          <w:szCs w:val="24"/>
        </w:rPr>
        <w:t>Për ambientin e kontrollit të brendshëm</w:t>
      </w:r>
      <w:r w:rsidR="00387A9C" w:rsidRPr="00B851B3">
        <w:rPr>
          <w:rFonts w:ascii="Bookman Old Style" w:eastAsia="Calibri" w:hAnsi="Bookman Old Style"/>
          <w:szCs w:val="24"/>
        </w:rPr>
        <w:t>;</w:t>
      </w:r>
    </w:p>
    <w:p w:rsidR="00443D17" w:rsidRPr="00B851B3" w:rsidRDefault="00443D17" w:rsidP="00443D17">
      <w:pPr>
        <w:pStyle w:val="NoSpacing"/>
        <w:jc w:val="both"/>
        <w:rPr>
          <w:rFonts w:ascii="Bookman Old Style" w:eastAsia="Calibri" w:hAnsi="Bookman Old Style"/>
          <w:szCs w:val="24"/>
        </w:rPr>
      </w:pPr>
      <w:r w:rsidRPr="00B851B3">
        <w:rPr>
          <w:rFonts w:ascii="Bookman Old Style" w:eastAsia="Calibri" w:hAnsi="Bookman Old Style"/>
          <w:szCs w:val="24"/>
        </w:rPr>
        <w:t>B</w:t>
      </w:r>
      <w:r w:rsidR="00922EE3" w:rsidRPr="00B851B3">
        <w:rPr>
          <w:rFonts w:ascii="Bookman Old Style" w:eastAsia="Calibri" w:hAnsi="Bookman Old Style"/>
          <w:szCs w:val="24"/>
        </w:rPr>
        <w:t>aza</w:t>
      </w:r>
      <w:r w:rsidRPr="00B851B3">
        <w:rPr>
          <w:rFonts w:ascii="Bookman Old Style" w:eastAsia="Calibri" w:hAnsi="Bookman Old Style"/>
          <w:szCs w:val="24"/>
        </w:rPr>
        <w:t>t</w:t>
      </w:r>
      <w:r w:rsidR="00922EE3" w:rsidRPr="00B851B3">
        <w:rPr>
          <w:rFonts w:ascii="Bookman Old Style" w:eastAsia="Calibri" w:hAnsi="Bookman Old Style"/>
          <w:szCs w:val="24"/>
        </w:rPr>
        <w:t xml:space="preserve"> ligjore dhe rregullat e vendosura për auditimin e sistemit të kontrollit të brendshëm janë të plota dhe garan</w:t>
      </w:r>
      <w:r w:rsidRPr="00B851B3">
        <w:rPr>
          <w:rFonts w:ascii="Bookman Old Style" w:eastAsia="Calibri" w:hAnsi="Bookman Old Style"/>
          <w:szCs w:val="24"/>
        </w:rPr>
        <w:t>tojnë përmbushjen e objektivave.</w:t>
      </w:r>
      <w:r w:rsidR="00922EE3" w:rsidRPr="00B851B3">
        <w:rPr>
          <w:rFonts w:ascii="Bookman Old Style" w:eastAsia="Calibri" w:hAnsi="Bookman Old Style"/>
          <w:szCs w:val="24"/>
        </w:rPr>
        <w:t xml:space="preserve">    </w:t>
      </w:r>
    </w:p>
    <w:p w:rsidR="00922EE3" w:rsidRPr="00B851B3" w:rsidRDefault="00922EE3" w:rsidP="00443D17">
      <w:pPr>
        <w:pStyle w:val="NoSpacing"/>
        <w:jc w:val="both"/>
        <w:rPr>
          <w:rFonts w:ascii="Bookman Old Style" w:eastAsia="Calibri" w:hAnsi="Bookman Old Style"/>
          <w:szCs w:val="24"/>
        </w:rPr>
      </w:pPr>
      <w:r w:rsidRPr="00B851B3">
        <w:rPr>
          <w:rFonts w:ascii="Bookman Old Style" w:eastAsia="Calibri" w:hAnsi="Bookman Old Style"/>
          <w:szCs w:val="24"/>
        </w:rPr>
        <w:t>Kompetencat e kontrollit të brendshëm janë të identifikueshme dhe vlerësohen në të gjitha njësitë e audituara</w:t>
      </w:r>
      <w:r w:rsidR="00387A9C" w:rsidRPr="00B851B3">
        <w:rPr>
          <w:rFonts w:ascii="Bookman Old Style" w:eastAsia="Calibri" w:hAnsi="Bookman Old Style"/>
          <w:szCs w:val="24"/>
        </w:rPr>
        <w:t>.</w:t>
      </w:r>
    </w:p>
    <w:p w:rsidR="00387A9C" w:rsidRPr="00B851B3" w:rsidRDefault="00922EE3" w:rsidP="00443D17">
      <w:pPr>
        <w:pStyle w:val="NoSpacing"/>
        <w:jc w:val="both"/>
        <w:rPr>
          <w:rFonts w:ascii="Bookman Old Style" w:eastAsia="Calibri" w:hAnsi="Bookman Old Style"/>
          <w:szCs w:val="24"/>
        </w:rPr>
      </w:pPr>
      <w:r w:rsidRPr="00B851B3">
        <w:rPr>
          <w:rFonts w:ascii="Bookman Old Style" w:eastAsia="Calibri" w:hAnsi="Bookman Old Style"/>
          <w:szCs w:val="24"/>
        </w:rPr>
        <w:t>Në bazën ligjore,</w:t>
      </w:r>
      <w:r w:rsidR="00443D17" w:rsidRPr="00B851B3">
        <w:rPr>
          <w:rFonts w:ascii="Bookman Old Style" w:eastAsia="Calibri" w:hAnsi="Bookman Old Style"/>
          <w:szCs w:val="24"/>
        </w:rPr>
        <w:t xml:space="preserve"> janë të përcaktuara </w:t>
      </w:r>
      <w:r w:rsidRPr="00B851B3">
        <w:rPr>
          <w:rFonts w:ascii="Bookman Old Style" w:eastAsia="Calibri" w:hAnsi="Bookman Old Style"/>
          <w:szCs w:val="24"/>
        </w:rPr>
        <w:t>qartë kompetencat, detyrimet dhe përgjegjësitë e secilit, kryesi</w:t>
      </w:r>
      <w:r w:rsidR="00443D17" w:rsidRPr="00B851B3">
        <w:rPr>
          <w:rFonts w:ascii="Bookman Old Style" w:eastAsia="Calibri" w:hAnsi="Bookman Old Style"/>
          <w:szCs w:val="24"/>
        </w:rPr>
        <w:t xml:space="preserve">sht në përgjegjësinë personale në </w:t>
      </w:r>
      <w:r w:rsidRPr="00B851B3">
        <w:rPr>
          <w:rFonts w:ascii="Bookman Old Style" w:eastAsia="Calibri" w:hAnsi="Bookman Old Style"/>
          <w:szCs w:val="24"/>
        </w:rPr>
        <w:t>zbatimin e ligjit</w:t>
      </w:r>
      <w:r w:rsidR="00387A9C" w:rsidRPr="00B851B3">
        <w:rPr>
          <w:rFonts w:ascii="Bookman Old Style" w:eastAsia="Calibri" w:hAnsi="Bookman Old Style"/>
          <w:szCs w:val="24"/>
        </w:rPr>
        <w:t xml:space="preserve">. </w:t>
      </w:r>
    </w:p>
    <w:p w:rsidR="00387A9C" w:rsidRPr="00B851B3" w:rsidRDefault="00922EE3" w:rsidP="00AF1DC3">
      <w:pPr>
        <w:pStyle w:val="NoSpacing"/>
        <w:jc w:val="both"/>
        <w:rPr>
          <w:rFonts w:ascii="Bookman Old Style" w:eastAsia="Calibri" w:hAnsi="Bookman Old Style"/>
          <w:szCs w:val="24"/>
        </w:rPr>
      </w:pPr>
      <w:r w:rsidRPr="00B851B3">
        <w:rPr>
          <w:rFonts w:ascii="Bookman Old Style" w:eastAsia="Calibri" w:hAnsi="Bookman Old Style"/>
          <w:szCs w:val="24"/>
        </w:rPr>
        <w:t>Struktura</w:t>
      </w:r>
      <w:r w:rsidR="00387A9C" w:rsidRPr="00B851B3">
        <w:rPr>
          <w:rFonts w:ascii="Bookman Old Style" w:eastAsia="Calibri" w:hAnsi="Bookman Old Style"/>
          <w:szCs w:val="24"/>
        </w:rPr>
        <w:t>t</w:t>
      </w:r>
      <w:r w:rsidRPr="00B851B3">
        <w:rPr>
          <w:rFonts w:ascii="Bookman Old Style" w:eastAsia="Calibri" w:hAnsi="Bookman Old Style"/>
          <w:szCs w:val="24"/>
        </w:rPr>
        <w:t xml:space="preserve"> organizative </w:t>
      </w:r>
      <w:r w:rsidR="00387A9C" w:rsidRPr="00B851B3">
        <w:rPr>
          <w:rFonts w:ascii="Bookman Old Style" w:eastAsia="Calibri" w:hAnsi="Bookman Old Style"/>
          <w:szCs w:val="24"/>
        </w:rPr>
        <w:t>të</w:t>
      </w:r>
      <w:r w:rsidRPr="00B851B3">
        <w:rPr>
          <w:rFonts w:ascii="Bookman Old Style" w:eastAsia="Calibri" w:hAnsi="Bookman Old Style"/>
          <w:szCs w:val="24"/>
        </w:rPr>
        <w:t xml:space="preserve"> miratuar</w:t>
      </w:r>
      <w:r w:rsidR="00387A9C" w:rsidRPr="00B851B3">
        <w:rPr>
          <w:rFonts w:ascii="Bookman Old Style" w:eastAsia="Calibri" w:hAnsi="Bookman Old Style"/>
          <w:szCs w:val="24"/>
        </w:rPr>
        <w:t>a</w:t>
      </w:r>
      <w:r w:rsidRPr="00B851B3">
        <w:rPr>
          <w:rFonts w:ascii="Bookman Old Style" w:eastAsia="Calibri" w:hAnsi="Bookman Old Style"/>
          <w:szCs w:val="24"/>
        </w:rPr>
        <w:t xml:space="preserve"> me Vendim të Këshillit të Ministrave</w:t>
      </w:r>
      <w:r w:rsidR="00443D17" w:rsidRPr="00B851B3">
        <w:rPr>
          <w:rFonts w:ascii="Bookman Old Style" w:eastAsia="Calibri" w:hAnsi="Bookman Old Style"/>
          <w:szCs w:val="24"/>
        </w:rPr>
        <w:t>,</w:t>
      </w:r>
      <w:r w:rsidRPr="00B851B3">
        <w:rPr>
          <w:rFonts w:ascii="Bookman Old Style" w:eastAsia="Calibri" w:hAnsi="Bookman Old Style"/>
          <w:szCs w:val="24"/>
        </w:rPr>
        <w:t xml:space="preserve"> në një sërë rastesh nuk ka</w:t>
      </w:r>
      <w:r w:rsidR="00387A9C" w:rsidRPr="00B851B3">
        <w:rPr>
          <w:rFonts w:ascii="Bookman Old Style" w:eastAsia="Calibri" w:hAnsi="Bookman Old Style"/>
          <w:szCs w:val="24"/>
        </w:rPr>
        <w:t>në</w:t>
      </w:r>
      <w:r w:rsidRPr="00B851B3">
        <w:rPr>
          <w:rFonts w:ascii="Bookman Old Style" w:eastAsia="Calibri" w:hAnsi="Bookman Old Style"/>
          <w:szCs w:val="24"/>
        </w:rPr>
        <w:t xml:space="preserve"> </w:t>
      </w:r>
      <w:r w:rsidR="009028AA" w:rsidRPr="00B851B3">
        <w:rPr>
          <w:rFonts w:ascii="Bookman Old Style" w:eastAsia="Calibri" w:hAnsi="Bookman Old Style"/>
          <w:szCs w:val="24"/>
        </w:rPr>
        <w:t>qenë</w:t>
      </w:r>
      <w:r w:rsidRPr="00B851B3">
        <w:rPr>
          <w:rFonts w:ascii="Bookman Old Style" w:eastAsia="Calibri" w:hAnsi="Bookman Old Style"/>
          <w:szCs w:val="24"/>
        </w:rPr>
        <w:t xml:space="preserve"> </w:t>
      </w:r>
      <w:r w:rsidR="00387A9C" w:rsidRPr="00B851B3">
        <w:rPr>
          <w:rFonts w:ascii="Bookman Old Style" w:eastAsia="Calibri" w:hAnsi="Bookman Old Style"/>
          <w:szCs w:val="24"/>
        </w:rPr>
        <w:t>të</w:t>
      </w:r>
      <w:r w:rsidRPr="00B851B3">
        <w:rPr>
          <w:rFonts w:ascii="Bookman Old Style" w:eastAsia="Calibri" w:hAnsi="Bookman Old Style"/>
          <w:szCs w:val="24"/>
        </w:rPr>
        <w:t xml:space="preserve"> plotësuar</w:t>
      </w:r>
      <w:r w:rsidR="00387A9C" w:rsidRPr="00B851B3">
        <w:rPr>
          <w:rFonts w:ascii="Bookman Old Style" w:eastAsia="Calibri" w:hAnsi="Bookman Old Style"/>
          <w:szCs w:val="24"/>
        </w:rPr>
        <w:t>a</w:t>
      </w:r>
      <w:r w:rsidRPr="00B851B3">
        <w:rPr>
          <w:rFonts w:ascii="Bookman Old Style" w:eastAsia="Calibri" w:hAnsi="Bookman Old Style"/>
          <w:szCs w:val="24"/>
        </w:rPr>
        <w:t xml:space="preserve">, duke ndikuar shpesh edhe në ecurinë e punës.  </w:t>
      </w:r>
    </w:p>
    <w:p w:rsidR="00387A9C" w:rsidRPr="00B851B3" w:rsidRDefault="00676FB7" w:rsidP="00AF1DC3">
      <w:pPr>
        <w:pStyle w:val="NoSpacing"/>
        <w:jc w:val="both"/>
        <w:rPr>
          <w:rFonts w:ascii="Bookman Old Style" w:eastAsia="Calibri" w:hAnsi="Bookman Old Style"/>
          <w:szCs w:val="24"/>
        </w:rPr>
      </w:pPr>
      <w:r w:rsidRPr="00B851B3">
        <w:rPr>
          <w:rFonts w:ascii="Bookman Old Style" w:eastAsia="Calibri" w:hAnsi="Bookman Old Style"/>
          <w:szCs w:val="24"/>
        </w:rPr>
        <w:t>R</w:t>
      </w:r>
      <w:r w:rsidR="00922EE3" w:rsidRPr="00B851B3">
        <w:rPr>
          <w:rFonts w:ascii="Bookman Old Style" w:eastAsia="Calibri" w:hAnsi="Bookman Old Style"/>
          <w:szCs w:val="24"/>
        </w:rPr>
        <w:t xml:space="preserve">regullat e </w:t>
      </w:r>
      <w:r w:rsidR="00443D17" w:rsidRPr="00B851B3">
        <w:rPr>
          <w:rFonts w:ascii="Bookman Old Style" w:eastAsia="Calibri" w:hAnsi="Bookman Old Style"/>
          <w:szCs w:val="24"/>
        </w:rPr>
        <w:t>”</w:t>
      </w:r>
      <w:r w:rsidR="00922EE3" w:rsidRPr="00B851B3">
        <w:rPr>
          <w:rFonts w:ascii="Bookman Old Style" w:eastAsia="Calibri" w:hAnsi="Bookman Old Style"/>
          <w:szCs w:val="24"/>
        </w:rPr>
        <w:t>Kodit të Etikës</w:t>
      </w:r>
      <w:r w:rsidR="00443D17" w:rsidRPr="00B851B3">
        <w:rPr>
          <w:rFonts w:ascii="Bookman Old Style" w:eastAsia="Calibri" w:hAnsi="Bookman Old Style"/>
          <w:szCs w:val="24"/>
        </w:rPr>
        <w:t>”</w:t>
      </w:r>
      <w:r w:rsidR="00922EE3" w:rsidRPr="00B851B3">
        <w:rPr>
          <w:rFonts w:ascii="Bookman Old Style" w:eastAsia="Calibri" w:hAnsi="Bookman Old Style"/>
          <w:szCs w:val="24"/>
        </w:rPr>
        <w:t xml:space="preserve"> dhe integritetit zbatohen nga personeli. </w:t>
      </w:r>
    </w:p>
    <w:p w:rsidR="00443D17" w:rsidRPr="00B851B3" w:rsidRDefault="00922EE3" w:rsidP="00AF1DC3">
      <w:pPr>
        <w:pStyle w:val="NoSpacing"/>
        <w:jc w:val="both"/>
        <w:rPr>
          <w:rFonts w:ascii="Bookman Old Style" w:eastAsia="Calibri" w:hAnsi="Bookman Old Style"/>
          <w:szCs w:val="24"/>
        </w:rPr>
      </w:pPr>
      <w:r w:rsidRPr="00B851B3">
        <w:rPr>
          <w:rFonts w:ascii="Bookman Old Style" w:eastAsia="Calibri" w:hAnsi="Bookman Old Style"/>
          <w:szCs w:val="24"/>
        </w:rPr>
        <w:t xml:space="preserve">Ndarja e detyrave dhe e kompetencave kanë siguruar që të mos ketë konflikt interesi ndërmjet posteve dhe të drejtës së ushtrimit të kontrollit të </w:t>
      </w:r>
      <w:r w:rsidR="00735D6B" w:rsidRPr="00B851B3">
        <w:rPr>
          <w:rFonts w:ascii="Bookman Old Style" w:eastAsia="Calibri" w:hAnsi="Bookman Old Style"/>
          <w:szCs w:val="24"/>
        </w:rPr>
        <w:t>gjithsecilit</w:t>
      </w:r>
      <w:r w:rsidRPr="00B851B3">
        <w:rPr>
          <w:rFonts w:ascii="Bookman Old Style" w:eastAsia="Calibri" w:hAnsi="Bookman Old Style"/>
          <w:szCs w:val="24"/>
        </w:rPr>
        <w:t xml:space="preserve">. </w:t>
      </w:r>
    </w:p>
    <w:p w:rsidR="00922EE3" w:rsidRPr="00B851B3" w:rsidRDefault="00443D17" w:rsidP="00AF1DC3">
      <w:pPr>
        <w:pStyle w:val="NoSpacing"/>
        <w:jc w:val="both"/>
        <w:rPr>
          <w:rFonts w:ascii="Bookman Old Style" w:eastAsia="Calibri" w:hAnsi="Bookman Old Style"/>
          <w:szCs w:val="24"/>
        </w:rPr>
      </w:pPr>
      <w:r w:rsidRPr="00B851B3">
        <w:rPr>
          <w:rFonts w:ascii="Bookman Old Style" w:eastAsia="Calibri" w:hAnsi="Bookman Old Style"/>
          <w:szCs w:val="24"/>
        </w:rPr>
        <w:t xml:space="preserve">Janë bërë trajnime </w:t>
      </w:r>
      <w:r w:rsidR="00922EE3" w:rsidRPr="00B851B3">
        <w:rPr>
          <w:rFonts w:ascii="Bookman Old Style" w:eastAsia="Calibri" w:hAnsi="Bookman Old Style"/>
          <w:szCs w:val="24"/>
        </w:rPr>
        <w:t xml:space="preserve">dhe </w:t>
      </w:r>
      <w:r w:rsidRPr="00B851B3">
        <w:rPr>
          <w:rFonts w:ascii="Bookman Old Style" w:eastAsia="Calibri" w:hAnsi="Bookman Old Style"/>
          <w:szCs w:val="24"/>
        </w:rPr>
        <w:t xml:space="preserve">ka </w:t>
      </w:r>
      <w:r w:rsidR="00922EE3" w:rsidRPr="00B851B3">
        <w:rPr>
          <w:rFonts w:ascii="Bookman Old Style" w:eastAsia="Calibri" w:hAnsi="Bookman Old Style"/>
          <w:szCs w:val="24"/>
        </w:rPr>
        <w:t xml:space="preserve">ecuri zhvillimi të burimeve njerëzore në drejtim të kryerjes me profesionalizëm të detyrave. </w:t>
      </w:r>
      <w:r w:rsidR="00387A9C" w:rsidRPr="00B851B3">
        <w:rPr>
          <w:rFonts w:ascii="Bookman Old Style" w:eastAsia="Calibri" w:hAnsi="Bookman Old Style"/>
          <w:szCs w:val="24"/>
        </w:rPr>
        <w:t xml:space="preserve"> </w:t>
      </w:r>
    </w:p>
    <w:p w:rsidR="00922EE3" w:rsidRPr="00B851B3" w:rsidRDefault="00922EE3" w:rsidP="005C1E8E">
      <w:pPr>
        <w:pStyle w:val="NoSpacing"/>
        <w:numPr>
          <w:ilvl w:val="0"/>
          <w:numId w:val="14"/>
        </w:numPr>
        <w:jc w:val="both"/>
        <w:rPr>
          <w:rFonts w:ascii="Bookman Old Style" w:eastAsia="Calibri" w:hAnsi="Bookman Old Style"/>
          <w:szCs w:val="24"/>
        </w:rPr>
      </w:pPr>
      <w:r w:rsidRPr="00B851B3">
        <w:rPr>
          <w:rFonts w:ascii="Bookman Old Style" w:eastAsia="Calibri" w:hAnsi="Bookman Old Style"/>
          <w:szCs w:val="24"/>
        </w:rPr>
        <w:t>Për  vlerësimin  e riskut</w:t>
      </w:r>
      <w:r w:rsidR="00387A9C" w:rsidRPr="00B851B3">
        <w:rPr>
          <w:rFonts w:ascii="Bookman Old Style" w:eastAsia="Calibri" w:hAnsi="Bookman Old Style"/>
          <w:szCs w:val="24"/>
        </w:rPr>
        <w:t>;</w:t>
      </w:r>
    </w:p>
    <w:p w:rsidR="00387A9C" w:rsidRPr="00B851B3" w:rsidRDefault="00922EE3" w:rsidP="00AF1DC3">
      <w:pPr>
        <w:pStyle w:val="NoSpacing"/>
        <w:jc w:val="both"/>
        <w:rPr>
          <w:rFonts w:ascii="Bookman Old Style" w:eastAsia="Calibri" w:hAnsi="Bookman Old Style"/>
          <w:szCs w:val="24"/>
        </w:rPr>
      </w:pPr>
      <w:r w:rsidRPr="00B851B3">
        <w:rPr>
          <w:rFonts w:ascii="Bookman Old Style" w:eastAsia="Calibri" w:hAnsi="Bookman Old Style"/>
          <w:szCs w:val="24"/>
        </w:rPr>
        <w:lastRenderedPageBreak/>
        <w:t xml:space="preserve">Një ndër kushtet themelore për rritjen e efektivitetit të sistemit të kontrollit dhe për përcaktimin e procedurave përkatëse është kontrolli me përzgjedhje në bazë të riskut. </w:t>
      </w:r>
      <w:r w:rsidR="00387A9C" w:rsidRPr="00B851B3">
        <w:rPr>
          <w:rFonts w:ascii="Bookman Old Style" w:eastAsia="Calibri" w:hAnsi="Bookman Old Style"/>
          <w:szCs w:val="24"/>
        </w:rPr>
        <w:t xml:space="preserve"> </w:t>
      </w:r>
    </w:p>
    <w:p w:rsidR="00387A9C" w:rsidRPr="00B851B3" w:rsidRDefault="00443D17" w:rsidP="00AF1DC3">
      <w:pPr>
        <w:pStyle w:val="NoSpacing"/>
        <w:jc w:val="both"/>
        <w:rPr>
          <w:rFonts w:ascii="Bookman Old Style" w:eastAsia="Calibri" w:hAnsi="Bookman Old Style"/>
          <w:szCs w:val="24"/>
        </w:rPr>
      </w:pPr>
      <w:r w:rsidRPr="00B851B3">
        <w:rPr>
          <w:rFonts w:ascii="Bookman Old Style" w:eastAsia="Calibri" w:hAnsi="Bookman Old Style"/>
          <w:szCs w:val="24"/>
        </w:rPr>
        <w:t>Disa</w:t>
      </w:r>
      <w:r w:rsidR="00922EE3" w:rsidRPr="00B851B3">
        <w:rPr>
          <w:rFonts w:ascii="Bookman Old Style" w:eastAsia="Calibri" w:hAnsi="Bookman Old Style"/>
          <w:szCs w:val="24"/>
        </w:rPr>
        <w:t xml:space="preserve"> subjekte të audituara nuk kanë të propozuara profile risku ose numri i propozimeve ka </w:t>
      </w:r>
      <w:r w:rsidR="009006BD" w:rsidRPr="00B851B3">
        <w:rPr>
          <w:rFonts w:ascii="Bookman Old Style" w:eastAsia="Calibri" w:hAnsi="Bookman Old Style"/>
          <w:szCs w:val="24"/>
        </w:rPr>
        <w:t>qenë</w:t>
      </w:r>
      <w:r w:rsidR="00922EE3" w:rsidRPr="00B851B3">
        <w:rPr>
          <w:rFonts w:ascii="Bookman Old Style" w:eastAsia="Calibri" w:hAnsi="Bookman Old Style"/>
          <w:szCs w:val="24"/>
        </w:rPr>
        <w:t xml:space="preserve"> </w:t>
      </w:r>
      <w:r w:rsidRPr="00B851B3">
        <w:rPr>
          <w:rFonts w:ascii="Bookman Old Style" w:eastAsia="Calibri" w:hAnsi="Bookman Old Style"/>
          <w:szCs w:val="24"/>
        </w:rPr>
        <w:t xml:space="preserve"> </w:t>
      </w:r>
      <w:r w:rsidR="00922EE3" w:rsidRPr="00B851B3">
        <w:rPr>
          <w:rFonts w:ascii="Bookman Old Style" w:eastAsia="Calibri" w:hAnsi="Bookman Old Style"/>
          <w:szCs w:val="24"/>
        </w:rPr>
        <w:t xml:space="preserve">i ulët. </w:t>
      </w:r>
    </w:p>
    <w:p w:rsidR="00922EE3" w:rsidRPr="00B851B3" w:rsidRDefault="00387A9C" w:rsidP="00AF1DC3">
      <w:pPr>
        <w:pStyle w:val="NoSpacing"/>
        <w:jc w:val="both"/>
        <w:rPr>
          <w:rFonts w:ascii="Bookman Old Style" w:eastAsia="Calibri" w:hAnsi="Bookman Old Style"/>
          <w:b/>
          <w:szCs w:val="24"/>
        </w:rPr>
      </w:pPr>
      <w:r w:rsidRPr="00B851B3">
        <w:rPr>
          <w:rFonts w:ascii="Bookman Old Style" w:eastAsia="Calibri" w:hAnsi="Bookman Old Style"/>
          <w:szCs w:val="24"/>
        </w:rPr>
        <w:t xml:space="preserve">Masat e ndërmarra nuk kanë </w:t>
      </w:r>
      <w:r w:rsidR="00676FB7" w:rsidRPr="00B851B3">
        <w:rPr>
          <w:rFonts w:ascii="Bookman Old Style" w:eastAsia="Calibri" w:hAnsi="Bookman Old Style"/>
          <w:szCs w:val="24"/>
        </w:rPr>
        <w:t>qenë</w:t>
      </w:r>
      <w:r w:rsidRPr="00B851B3">
        <w:rPr>
          <w:rFonts w:ascii="Bookman Old Style" w:eastAsia="Calibri" w:hAnsi="Bookman Old Style"/>
          <w:szCs w:val="24"/>
        </w:rPr>
        <w:t xml:space="preserve"> të mjaftueshme për të adresuar riskun dhe pengesat në arritjen e objektivave.  </w:t>
      </w:r>
    </w:p>
    <w:p w:rsidR="00922EE3" w:rsidRPr="00B851B3" w:rsidRDefault="00922EE3" w:rsidP="005C1E8E">
      <w:pPr>
        <w:pStyle w:val="NoSpacing"/>
        <w:numPr>
          <w:ilvl w:val="0"/>
          <w:numId w:val="14"/>
        </w:numPr>
        <w:jc w:val="both"/>
        <w:rPr>
          <w:rFonts w:ascii="Bookman Old Style" w:eastAsia="Calibri" w:hAnsi="Bookman Old Style"/>
          <w:szCs w:val="24"/>
        </w:rPr>
      </w:pPr>
      <w:r w:rsidRPr="00B851B3">
        <w:rPr>
          <w:rFonts w:ascii="Bookman Old Style" w:eastAsia="Calibri" w:hAnsi="Bookman Old Style"/>
          <w:szCs w:val="24"/>
        </w:rPr>
        <w:t>Për kontrollin e aktivitetit operacional</w:t>
      </w:r>
      <w:r w:rsidR="00387A9C" w:rsidRPr="00B851B3">
        <w:rPr>
          <w:rFonts w:ascii="Bookman Old Style" w:eastAsia="Calibri" w:hAnsi="Bookman Old Style"/>
          <w:szCs w:val="24"/>
        </w:rPr>
        <w:t>;</w:t>
      </w:r>
    </w:p>
    <w:p w:rsidR="00443D17" w:rsidRPr="00B851B3" w:rsidRDefault="00922EE3" w:rsidP="00AF1DC3">
      <w:pPr>
        <w:pStyle w:val="NoSpacing"/>
        <w:jc w:val="both"/>
        <w:rPr>
          <w:rFonts w:ascii="Bookman Old Style" w:eastAsia="Calibri" w:hAnsi="Bookman Old Style"/>
          <w:szCs w:val="24"/>
        </w:rPr>
      </w:pPr>
      <w:r w:rsidRPr="00B851B3">
        <w:rPr>
          <w:rFonts w:ascii="Bookman Old Style" w:eastAsia="Calibri" w:hAnsi="Bookman Old Style"/>
          <w:szCs w:val="24"/>
        </w:rPr>
        <w:t xml:space="preserve">Gjatë auditimeve është vlerësuar se nga ana e drejtuesve të subjekteve të audituar ka vend për përmirësime në drejtim të përcaktimit dhe zbatimit të drejtë të politikave dhe procedurave për të ndihmuar përmbushjen e sigurt dhe efektive të aktivitetit operacional për të garantuar arritjen e objektivave. </w:t>
      </w:r>
    </w:p>
    <w:p w:rsidR="00443D17" w:rsidRPr="00B851B3" w:rsidRDefault="00922EE3" w:rsidP="00AF1DC3">
      <w:pPr>
        <w:pStyle w:val="NoSpacing"/>
        <w:jc w:val="both"/>
        <w:rPr>
          <w:rFonts w:ascii="Bookman Old Style" w:eastAsia="Calibri" w:hAnsi="Bookman Old Style"/>
          <w:szCs w:val="24"/>
        </w:rPr>
      </w:pPr>
      <w:r w:rsidRPr="00B851B3">
        <w:rPr>
          <w:rFonts w:ascii="Bookman Old Style" w:eastAsia="Calibri" w:hAnsi="Bookman Old Style"/>
          <w:szCs w:val="24"/>
        </w:rPr>
        <w:t xml:space="preserve">Asetet janë të mbrojtura fizikisht. </w:t>
      </w:r>
    </w:p>
    <w:p w:rsidR="00922EE3" w:rsidRPr="00B851B3" w:rsidRDefault="00922EE3" w:rsidP="00AF1DC3">
      <w:pPr>
        <w:pStyle w:val="NoSpacing"/>
        <w:jc w:val="both"/>
        <w:rPr>
          <w:rFonts w:ascii="Bookman Old Style" w:eastAsia="Calibri" w:hAnsi="Bookman Old Style"/>
          <w:szCs w:val="24"/>
        </w:rPr>
      </w:pPr>
      <w:r w:rsidRPr="00B851B3">
        <w:rPr>
          <w:rFonts w:ascii="Bookman Old Style" w:eastAsia="Calibri" w:hAnsi="Bookman Old Style"/>
          <w:szCs w:val="24"/>
        </w:rPr>
        <w:t xml:space="preserve">Vlerësojmë se </w:t>
      </w:r>
      <w:r w:rsidR="00177F05" w:rsidRPr="00B851B3">
        <w:rPr>
          <w:rFonts w:ascii="Bookman Old Style" w:eastAsia="Calibri" w:hAnsi="Bookman Old Style"/>
          <w:szCs w:val="24"/>
        </w:rPr>
        <w:t>përgjithësisht</w:t>
      </w:r>
      <w:r w:rsidR="00387A9C" w:rsidRPr="00B851B3">
        <w:rPr>
          <w:rFonts w:ascii="Bookman Old Style" w:eastAsia="Calibri" w:hAnsi="Bookman Old Style"/>
          <w:szCs w:val="24"/>
        </w:rPr>
        <w:t xml:space="preserve"> </w:t>
      </w:r>
      <w:r w:rsidRPr="00B851B3">
        <w:rPr>
          <w:rFonts w:ascii="Bookman Old Style" w:eastAsia="Calibri" w:hAnsi="Bookman Old Style"/>
          <w:szCs w:val="24"/>
        </w:rPr>
        <w:t xml:space="preserve">burimet janë përdorur dhe përdoren në mënyrë ekonomike dhe eficiente në procesin e realizimit të objektivave. </w:t>
      </w:r>
    </w:p>
    <w:p w:rsidR="00922EE3" w:rsidRPr="00B851B3" w:rsidRDefault="00922EE3" w:rsidP="005C1E8E">
      <w:pPr>
        <w:pStyle w:val="NoSpacing"/>
        <w:numPr>
          <w:ilvl w:val="0"/>
          <w:numId w:val="14"/>
        </w:numPr>
        <w:jc w:val="both"/>
        <w:rPr>
          <w:rFonts w:ascii="Bookman Old Style" w:eastAsia="Calibri" w:hAnsi="Bookman Old Style"/>
          <w:b/>
          <w:szCs w:val="24"/>
        </w:rPr>
      </w:pPr>
      <w:r w:rsidRPr="00B851B3">
        <w:rPr>
          <w:rFonts w:ascii="Bookman Old Style" w:eastAsia="Calibri" w:hAnsi="Bookman Old Style"/>
          <w:szCs w:val="24"/>
        </w:rPr>
        <w:t>Për sistemin e informimit dhe të komunikimit</w:t>
      </w:r>
      <w:r w:rsidR="00646AFF" w:rsidRPr="00B851B3">
        <w:rPr>
          <w:rFonts w:ascii="Bookman Old Style" w:eastAsia="Calibri" w:hAnsi="Bookman Old Style"/>
          <w:szCs w:val="24"/>
        </w:rPr>
        <w:t>;</w:t>
      </w:r>
    </w:p>
    <w:p w:rsidR="004F3C1E" w:rsidRPr="00B851B3" w:rsidRDefault="00922EE3" w:rsidP="00AF1DC3">
      <w:pPr>
        <w:pStyle w:val="NoSpacing"/>
        <w:jc w:val="both"/>
        <w:rPr>
          <w:rFonts w:ascii="Bookman Old Style" w:eastAsia="Calibri" w:hAnsi="Bookman Old Style"/>
          <w:szCs w:val="24"/>
        </w:rPr>
      </w:pPr>
      <w:r w:rsidRPr="00B851B3">
        <w:rPr>
          <w:rFonts w:ascii="Bookman Old Style" w:eastAsia="Calibri" w:hAnsi="Bookman Old Style"/>
          <w:szCs w:val="24"/>
        </w:rPr>
        <w:t>Nga auditim</w:t>
      </w:r>
      <w:r w:rsidR="00443D17" w:rsidRPr="00B851B3">
        <w:rPr>
          <w:rFonts w:ascii="Bookman Old Style" w:eastAsia="Calibri" w:hAnsi="Bookman Old Style"/>
          <w:szCs w:val="24"/>
        </w:rPr>
        <w:t>et</w:t>
      </w:r>
      <w:r w:rsidRPr="00B851B3">
        <w:rPr>
          <w:rFonts w:ascii="Bookman Old Style" w:eastAsia="Calibri" w:hAnsi="Bookman Old Style"/>
          <w:szCs w:val="24"/>
        </w:rPr>
        <w:t xml:space="preserve"> </w:t>
      </w:r>
      <w:r w:rsidR="00443D17" w:rsidRPr="00B851B3">
        <w:rPr>
          <w:rFonts w:ascii="Bookman Old Style" w:eastAsia="Calibri" w:hAnsi="Bookman Old Style"/>
          <w:szCs w:val="24"/>
        </w:rPr>
        <w:t>e</w:t>
      </w:r>
      <w:r w:rsidRPr="00B851B3">
        <w:rPr>
          <w:rFonts w:ascii="Bookman Old Style" w:eastAsia="Calibri" w:hAnsi="Bookman Old Style"/>
          <w:szCs w:val="24"/>
        </w:rPr>
        <w:t xml:space="preserve"> kryer</w:t>
      </w:r>
      <w:r w:rsidR="00443D17" w:rsidRPr="00B851B3">
        <w:rPr>
          <w:rFonts w:ascii="Bookman Old Style" w:eastAsia="Calibri" w:hAnsi="Bookman Old Style"/>
          <w:szCs w:val="24"/>
        </w:rPr>
        <w:t>a</w:t>
      </w:r>
      <w:r w:rsidRPr="00B851B3">
        <w:rPr>
          <w:rFonts w:ascii="Bookman Old Style" w:eastAsia="Calibri" w:hAnsi="Bookman Old Style"/>
          <w:szCs w:val="24"/>
        </w:rPr>
        <w:t xml:space="preserve"> vlerësojmë se </w:t>
      </w:r>
      <w:r w:rsidR="00177F05" w:rsidRPr="00B851B3">
        <w:rPr>
          <w:rFonts w:ascii="Bookman Old Style" w:eastAsia="Calibri" w:hAnsi="Bookman Old Style"/>
          <w:szCs w:val="24"/>
        </w:rPr>
        <w:t>përgjithësisht</w:t>
      </w:r>
      <w:r w:rsidR="00443D17" w:rsidRPr="00B851B3">
        <w:rPr>
          <w:rFonts w:ascii="Bookman Old Style" w:eastAsia="Calibri" w:hAnsi="Bookman Old Style"/>
          <w:szCs w:val="24"/>
        </w:rPr>
        <w:t>,</w:t>
      </w:r>
      <w:r w:rsidR="004F3C1E" w:rsidRPr="00B851B3">
        <w:rPr>
          <w:rFonts w:ascii="Bookman Old Style" w:eastAsia="Calibri" w:hAnsi="Bookman Old Style"/>
          <w:szCs w:val="24"/>
        </w:rPr>
        <w:t xml:space="preserve"> komunikimi </w:t>
      </w:r>
      <w:r w:rsidRPr="00B851B3">
        <w:rPr>
          <w:rFonts w:ascii="Bookman Old Style" w:eastAsia="Calibri" w:hAnsi="Bookman Old Style"/>
          <w:szCs w:val="24"/>
        </w:rPr>
        <w:t xml:space="preserve">dhe raportimi janë në nivel të mirë dhe sigurojnë informacionin e duhur në kohë për të gjithë nivelet e drejtimit. </w:t>
      </w:r>
    </w:p>
    <w:p w:rsidR="004F3C1E" w:rsidRPr="00B851B3" w:rsidRDefault="004F3C1E" w:rsidP="00AF1DC3">
      <w:pPr>
        <w:pStyle w:val="NoSpacing"/>
        <w:jc w:val="both"/>
        <w:rPr>
          <w:rFonts w:ascii="Bookman Old Style" w:eastAsia="Calibri" w:hAnsi="Bookman Old Style"/>
          <w:szCs w:val="24"/>
        </w:rPr>
      </w:pPr>
      <w:r w:rsidRPr="00B851B3">
        <w:rPr>
          <w:rFonts w:ascii="Bookman Old Style" w:eastAsia="Calibri" w:hAnsi="Bookman Old Style"/>
          <w:szCs w:val="24"/>
        </w:rPr>
        <w:t>F</w:t>
      </w:r>
      <w:r w:rsidR="00922EE3" w:rsidRPr="00B851B3">
        <w:rPr>
          <w:rFonts w:ascii="Bookman Old Style" w:eastAsia="Calibri" w:hAnsi="Bookman Old Style"/>
          <w:szCs w:val="24"/>
        </w:rPr>
        <w:t xml:space="preserve">unksionon një sistem evidencash raportesh e protokollesh, të cilat e garantojnë këtë nivel të informimit dhe të komunikimit. </w:t>
      </w:r>
    </w:p>
    <w:p w:rsidR="004F3C1E" w:rsidRPr="00B851B3" w:rsidRDefault="00922EE3" w:rsidP="00AF1DC3">
      <w:pPr>
        <w:pStyle w:val="NoSpacing"/>
        <w:jc w:val="both"/>
        <w:rPr>
          <w:rFonts w:ascii="Bookman Old Style" w:eastAsia="Calibri" w:hAnsi="Bookman Old Style"/>
          <w:szCs w:val="24"/>
        </w:rPr>
      </w:pPr>
      <w:r w:rsidRPr="00B851B3">
        <w:rPr>
          <w:rFonts w:ascii="Bookman Old Style" w:eastAsia="Calibri" w:hAnsi="Bookman Old Style"/>
          <w:szCs w:val="24"/>
        </w:rPr>
        <w:lastRenderedPageBreak/>
        <w:t xml:space="preserve">Sistemi i informacionit financiar dhe i drejtimit është në pajtim me synimin për të sjellë raportime të nevojshme për arritjen e detyrave. </w:t>
      </w:r>
    </w:p>
    <w:p w:rsidR="004F3C1E" w:rsidRPr="00B851B3" w:rsidRDefault="00922EE3" w:rsidP="00AF1DC3">
      <w:pPr>
        <w:pStyle w:val="NoSpacing"/>
        <w:jc w:val="both"/>
        <w:rPr>
          <w:rFonts w:ascii="Bookman Old Style" w:eastAsia="Calibri" w:hAnsi="Bookman Old Style"/>
          <w:szCs w:val="24"/>
        </w:rPr>
      </w:pPr>
      <w:r w:rsidRPr="00B851B3">
        <w:rPr>
          <w:rFonts w:ascii="Bookman Old Style" w:eastAsia="Calibri" w:hAnsi="Bookman Old Style"/>
          <w:szCs w:val="24"/>
        </w:rPr>
        <w:t xml:space="preserve">Nëpunësit e kuptojnë rolin e tyre në sistemin e kontrollit të brendshëm, se veprimi i tyre individual reflekton tek puna e të tjerëve. </w:t>
      </w:r>
    </w:p>
    <w:p w:rsidR="00503109" w:rsidRPr="00B851B3" w:rsidRDefault="00922EE3" w:rsidP="00AF1DC3">
      <w:pPr>
        <w:pStyle w:val="NoSpacing"/>
        <w:jc w:val="both"/>
        <w:rPr>
          <w:rFonts w:ascii="Bookman Old Style" w:eastAsia="Calibri" w:hAnsi="Bookman Old Style"/>
          <w:szCs w:val="24"/>
        </w:rPr>
      </w:pPr>
      <w:r w:rsidRPr="00B851B3">
        <w:rPr>
          <w:rFonts w:ascii="Bookman Old Style" w:eastAsia="Calibri" w:hAnsi="Bookman Old Style"/>
          <w:szCs w:val="24"/>
        </w:rPr>
        <w:t xml:space="preserve">Raportimet dhe komunikimet </w:t>
      </w:r>
      <w:r w:rsidR="004F3C1E" w:rsidRPr="00B851B3">
        <w:rPr>
          <w:rFonts w:ascii="Bookman Old Style" w:eastAsia="Calibri" w:hAnsi="Bookman Old Style"/>
          <w:szCs w:val="24"/>
        </w:rPr>
        <w:t>përgjithësisht</w:t>
      </w:r>
      <w:r w:rsidRPr="00B851B3">
        <w:rPr>
          <w:rFonts w:ascii="Bookman Old Style" w:eastAsia="Calibri" w:hAnsi="Bookman Old Style"/>
          <w:szCs w:val="24"/>
        </w:rPr>
        <w:t xml:space="preserve"> kanë </w:t>
      </w:r>
      <w:r w:rsidR="000A71E9" w:rsidRPr="00B851B3">
        <w:rPr>
          <w:rFonts w:ascii="Bookman Old Style" w:eastAsia="Calibri" w:hAnsi="Bookman Old Style"/>
          <w:szCs w:val="24"/>
        </w:rPr>
        <w:t>qenë</w:t>
      </w:r>
      <w:r w:rsidRPr="00B851B3">
        <w:rPr>
          <w:rFonts w:ascii="Bookman Old Style" w:eastAsia="Calibri" w:hAnsi="Bookman Old Style"/>
          <w:szCs w:val="24"/>
        </w:rPr>
        <w:t xml:space="preserve"> korrekte</w:t>
      </w:r>
      <w:r w:rsidR="000A71E9" w:rsidRPr="00B851B3">
        <w:rPr>
          <w:rFonts w:ascii="Bookman Old Style" w:eastAsia="Calibri" w:hAnsi="Bookman Old Style"/>
          <w:szCs w:val="24"/>
        </w:rPr>
        <w:t>.</w:t>
      </w:r>
      <w:r w:rsidRPr="00B851B3">
        <w:rPr>
          <w:rFonts w:ascii="Bookman Old Style" w:eastAsia="Calibri" w:hAnsi="Bookman Old Style"/>
          <w:szCs w:val="24"/>
        </w:rPr>
        <w:t xml:space="preserve"> </w:t>
      </w:r>
      <w:r w:rsidR="000A71E9" w:rsidRPr="00B851B3">
        <w:rPr>
          <w:rFonts w:ascii="Bookman Old Style" w:eastAsia="Calibri" w:hAnsi="Bookman Old Style"/>
          <w:szCs w:val="24"/>
        </w:rPr>
        <w:t xml:space="preserve"> </w:t>
      </w:r>
    </w:p>
    <w:p w:rsidR="000A71E9" w:rsidRPr="00B851B3" w:rsidRDefault="00922EE3" w:rsidP="005C1E8E">
      <w:pPr>
        <w:pStyle w:val="NoSpacing"/>
        <w:numPr>
          <w:ilvl w:val="0"/>
          <w:numId w:val="14"/>
        </w:numPr>
        <w:rPr>
          <w:rFonts w:ascii="Bookman Old Style" w:eastAsia="Calibri" w:hAnsi="Bookman Old Style"/>
          <w:szCs w:val="24"/>
        </w:rPr>
      </w:pPr>
      <w:r w:rsidRPr="00B851B3">
        <w:rPr>
          <w:rFonts w:ascii="Bookman Old Style" w:eastAsia="Calibri" w:hAnsi="Bookman Old Style"/>
          <w:szCs w:val="24"/>
        </w:rPr>
        <w:t>Për monitorimin</w:t>
      </w:r>
      <w:r w:rsidR="00646AFF" w:rsidRPr="00B851B3">
        <w:rPr>
          <w:rFonts w:ascii="Bookman Old Style" w:eastAsia="Calibri" w:hAnsi="Bookman Old Style"/>
          <w:szCs w:val="24"/>
        </w:rPr>
        <w:t>;</w:t>
      </w:r>
    </w:p>
    <w:p w:rsidR="004F3C1E" w:rsidRPr="00B851B3" w:rsidRDefault="000A71E9" w:rsidP="000A71E9">
      <w:pPr>
        <w:pStyle w:val="NoSpacing"/>
        <w:jc w:val="both"/>
        <w:rPr>
          <w:rFonts w:ascii="Bookman Old Style" w:eastAsia="Calibri" w:hAnsi="Bookman Old Style"/>
          <w:szCs w:val="24"/>
        </w:rPr>
      </w:pPr>
      <w:r w:rsidRPr="00B851B3">
        <w:rPr>
          <w:rFonts w:ascii="Bookman Old Style" w:eastAsia="Calibri" w:hAnsi="Bookman Old Style"/>
          <w:szCs w:val="24"/>
        </w:rPr>
        <w:t>Konstatohet se</w:t>
      </w:r>
      <w:r w:rsidR="00922EE3" w:rsidRPr="00B851B3">
        <w:rPr>
          <w:rFonts w:ascii="Bookman Old Style" w:eastAsia="Calibri" w:hAnsi="Bookman Old Style"/>
          <w:szCs w:val="24"/>
        </w:rPr>
        <w:t xml:space="preserve"> sistemi i kontrollit të brendshëm</w:t>
      </w:r>
      <w:r w:rsidR="004F3C1E" w:rsidRPr="00B851B3">
        <w:rPr>
          <w:rFonts w:ascii="Bookman Old Style" w:eastAsia="Calibri" w:hAnsi="Bookman Old Style"/>
          <w:szCs w:val="24"/>
        </w:rPr>
        <w:t>,</w:t>
      </w:r>
      <w:r w:rsidR="00922EE3" w:rsidRPr="00B851B3">
        <w:rPr>
          <w:rFonts w:ascii="Bookman Old Style" w:eastAsia="Calibri" w:hAnsi="Bookman Old Style"/>
          <w:szCs w:val="24"/>
        </w:rPr>
        <w:t xml:space="preserve"> është i monitoruar për të vlerësuar </w:t>
      </w:r>
      <w:r w:rsidRPr="00B851B3">
        <w:rPr>
          <w:rFonts w:ascii="Bookman Old Style" w:eastAsia="Calibri" w:hAnsi="Bookman Old Style"/>
          <w:szCs w:val="24"/>
        </w:rPr>
        <w:t>zbatimin në kohë</w:t>
      </w:r>
      <w:r w:rsidR="00922EE3" w:rsidRPr="00B851B3">
        <w:rPr>
          <w:rFonts w:ascii="Bookman Old Style" w:eastAsia="Calibri" w:hAnsi="Bookman Old Style"/>
          <w:szCs w:val="24"/>
        </w:rPr>
        <w:t xml:space="preserve"> të detyrave dhe objektivave . </w:t>
      </w:r>
    </w:p>
    <w:p w:rsidR="004F3C1E" w:rsidRPr="00B851B3" w:rsidRDefault="00922EE3" w:rsidP="000A71E9">
      <w:pPr>
        <w:pStyle w:val="NoSpacing"/>
        <w:jc w:val="both"/>
        <w:rPr>
          <w:rFonts w:ascii="Bookman Old Style" w:eastAsia="Calibri" w:hAnsi="Bookman Old Style"/>
          <w:szCs w:val="24"/>
        </w:rPr>
      </w:pPr>
      <w:r w:rsidRPr="00B851B3">
        <w:rPr>
          <w:rFonts w:ascii="Bookman Old Style" w:eastAsia="Calibri" w:hAnsi="Bookman Old Style"/>
          <w:szCs w:val="24"/>
        </w:rPr>
        <w:t>Subjektet e audituara kanë një sistem të monitorimit të përditshëm dhe në çdo kohë të të gjithë operacioneve të punës</w:t>
      </w:r>
      <w:r w:rsidR="000A71E9" w:rsidRPr="00B851B3">
        <w:rPr>
          <w:rFonts w:ascii="Bookman Old Style" w:eastAsia="Calibri" w:hAnsi="Bookman Old Style"/>
          <w:szCs w:val="24"/>
        </w:rPr>
        <w:t>.</w:t>
      </w:r>
      <w:r w:rsidRPr="00B851B3">
        <w:rPr>
          <w:rFonts w:ascii="Bookman Old Style" w:eastAsia="Calibri" w:hAnsi="Bookman Old Style"/>
          <w:szCs w:val="24"/>
        </w:rPr>
        <w:t xml:space="preserve">  </w:t>
      </w:r>
    </w:p>
    <w:p w:rsidR="00922EE3" w:rsidRPr="00B851B3" w:rsidRDefault="00922EE3" w:rsidP="000A71E9">
      <w:pPr>
        <w:pStyle w:val="NoSpacing"/>
        <w:jc w:val="both"/>
        <w:rPr>
          <w:rFonts w:ascii="Bookman Old Style" w:eastAsia="Calibri" w:hAnsi="Bookman Old Style"/>
          <w:szCs w:val="24"/>
        </w:rPr>
      </w:pPr>
      <w:r w:rsidRPr="00B851B3">
        <w:rPr>
          <w:rFonts w:ascii="Bookman Old Style" w:eastAsia="Calibri" w:hAnsi="Bookman Old Style"/>
          <w:szCs w:val="24"/>
        </w:rPr>
        <w:t>Ekziston një ndarje dhe pavarësi për</w:t>
      </w:r>
      <w:r w:rsidR="00AC45FA" w:rsidRPr="00B851B3">
        <w:rPr>
          <w:rFonts w:ascii="Bookman Old Style" w:eastAsia="Calibri" w:hAnsi="Bookman Old Style"/>
          <w:szCs w:val="24"/>
        </w:rPr>
        <w:t xml:space="preserve"> </w:t>
      </w:r>
      <w:r w:rsidRPr="00B851B3">
        <w:rPr>
          <w:rFonts w:ascii="Bookman Old Style" w:eastAsia="Calibri" w:hAnsi="Bookman Old Style"/>
          <w:szCs w:val="24"/>
        </w:rPr>
        <w:t>sa i përket kontrollit të brendshëm.</w:t>
      </w:r>
    </w:p>
    <w:p w:rsidR="00922EE3" w:rsidRPr="00B851B3" w:rsidRDefault="00AC45FA" w:rsidP="000A71E9">
      <w:pPr>
        <w:pStyle w:val="NoSpacing"/>
        <w:jc w:val="both"/>
        <w:rPr>
          <w:rFonts w:ascii="Bookman Old Style" w:hAnsi="Bookman Old Style"/>
          <w:szCs w:val="24"/>
        </w:rPr>
      </w:pPr>
      <w:r w:rsidRPr="00B851B3">
        <w:rPr>
          <w:rFonts w:ascii="Bookman Old Style" w:eastAsia="Calibri" w:hAnsi="Bookman Old Style"/>
          <w:szCs w:val="24"/>
        </w:rPr>
        <w:t>Përgjithësisht</w:t>
      </w:r>
      <w:r w:rsidR="00622C48" w:rsidRPr="00B851B3">
        <w:rPr>
          <w:rFonts w:ascii="Bookman Old Style" w:eastAsia="Calibri" w:hAnsi="Bookman Old Style"/>
          <w:szCs w:val="24"/>
        </w:rPr>
        <w:t xml:space="preserve"> v</w:t>
      </w:r>
      <w:r w:rsidR="004F3C1E" w:rsidRPr="00B851B3">
        <w:rPr>
          <w:rFonts w:ascii="Bookman Old Style" w:eastAsia="Calibri" w:hAnsi="Bookman Old Style"/>
          <w:szCs w:val="24"/>
        </w:rPr>
        <w:t>lerësojmë se,</w:t>
      </w:r>
      <w:r w:rsidR="00922EE3" w:rsidRPr="00B851B3">
        <w:rPr>
          <w:rFonts w:ascii="Bookman Old Style" w:eastAsia="Calibri" w:hAnsi="Bookman Old Style"/>
          <w:szCs w:val="24"/>
        </w:rPr>
        <w:t xml:space="preserve"> funksionimi</w:t>
      </w:r>
      <w:r w:rsidR="004F3C1E" w:rsidRPr="00B851B3">
        <w:rPr>
          <w:rFonts w:ascii="Bookman Old Style" w:eastAsia="Calibri" w:hAnsi="Bookman Old Style"/>
          <w:szCs w:val="24"/>
        </w:rPr>
        <w:t xml:space="preserve"> </w:t>
      </w:r>
      <w:r w:rsidR="00922EE3" w:rsidRPr="00B851B3">
        <w:rPr>
          <w:rFonts w:ascii="Bookman Old Style" w:eastAsia="Calibri" w:hAnsi="Bookman Old Style"/>
          <w:szCs w:val="24"/>
        </w:rPr>
        <w:t xml:space="preserve"> </w:t>
      </w:r>
      <w:r w:rsidR="004F3C1E" w:rsidRPr="00B851B3">
        <w:rPr>
          <w:rFonts w:ascii="Bookman Old Style" w:eastAsia="Calibri" w:hAnsi="Bookman Old Style"/>
          <w:szCs w:val="24"/>
        </w:rPr>
        <w:t>i</w:t>
      </w:r>
      <w:r w:rsidR="00922EE3" w:rsidRPr="00B851B3">
        <w:rPr>
          <w:rFonts w:ascii="Bookman Old Style" w:eastAsia="Calibri" w:hAnsi="Bookman Old Style"/>
          <w:szCs w:val="24"/>
        </w:rPr>
        <w:t xml:space="preserve"> kontrollit të brendshëm në sistemin </w:t>
      </w:r>
      <w:r w:rsidR="000A71E9" w:rsidRPr="00B851B3">
        <w:rPr>
          <w:rFonts w:ascii="Bookman Old Style" w:eastAsia="Calibri" w:hAnsi="Bookman Old Style"/>
          <w:szCs w:val="24"/>
        </w:rPr>
        <w:t>arsimor</w:t>
      </w:r>
      <w:r w:rsidR="00922EE3" w:rsidRPr="00B851B3">
        <w:rPr>
          <w:rFonts w:ascii="Bookman Old Style" w:eastAsia="Calibri" w:hAnsi="Bookman Old Style"/>
          <w:szCs w:val="24"/>
        </w:rPr>
        <w:t xml:space="preserve"> jep siguri</w:t>
      </w:r>
      <w:r w:rsidR="000A71E9" w:rsidRPr="00B851B3">
        <w:rPr>
          <w:rFonts w:ascii="Bookman Old Style" w:eastAsia="Calibri" w:hAnsi="Bookman Old Style"/>
          <w:szCs w:val="24"/>
        </w:rPr>
        <w:t xml:space="preserve"> në realizimin e objektivave</w:t>
      </w:r>
      <w:r w:rsidR="00922EE3" w:rsidRPr="00B851B3">
        <w:rPr>
          <w:rFonts w:ascii="Bookman Old Style" w:eastAsia="Calibri" w:hAnsi="Bookman Old Style"/>
          <w:szCs w:val="24"/>
        </w:rPr>
        <w:t xml:space="preserve">, </w:t>
      </w:r>
      <w:r w:rsidR="000A71E9" w:rsidRPr="00B851B3">
        <w:rPr>
          <w:rFonts w:ascii="Bookman Old Style" w:eastAsia="Calibri" w:hAnsi="Bookman Old Style"/>
          <w:szCs w:val="24"/>
        </w:rPr>
        <w:t xml:space="preserve"> </w:t>
      </w:r>
      <w:r w:rsidR="00922EE3" w:rsidRPr="00B851B3">
        <w:rPr>
          <w:rFonts w:ascii="Bookman Old Style" w:eastAsia="Calibri" w:hAnsi="Bookman Old Style"/>
          <w:szCs w:val="24"/>
        </w:rPr>
        <w:t xml:space="preserve">duke shprehur rezerva për </w:t>
      </w:r>
      <w:r w:rsidR="000A71E9" w:rsidRPr="00B851B3">
        <w:rPr>
          <w:rFonts w:ascii="Bookman Old Style" w:eastAsia="Calibri" w:hAnsi="Bookman Old Style"/>
          <w:szCs w:val="24"/>
        </w:rPr>
        <w:t xml:space="preserve">disa </w:t>
      </w:r>
      <w:r w:rsidR="00AF1DC3" w:rsidRPr="00B851B3">
        <w:rPr>
          <w:rFonts w:ascii="Bookman Old Style" w:eastAsia="Calibri" w:hAnsi="Bookman Old Style"/>
          <w:szCs w:val="24"/>
        </w:rPr>
        <w:t>sisteme apo fusha si më poshtë:</w:t>
      </w:r>
    </w:p>
    <w:p w:rsidR="00980F21" w:rsidRPr="00B851B3" w:rsidRDefault="00BE5860" w:rsidP="005C1E8E">
      <w:pPr>
        <w:pStyle w:val="ListParagraph"/>
        <w:numPr>
          <w:ilvl w:val="0"/>
          <w:numId w:val="13"/>
        </w:numPr>
        <w:jc w:val="both"/>
        <w:rPr>
          <w:rFonts w:ascii="Bookman Old Style" w:hAnsi="Bookman Old Style"/>
        </w:rPr>
      </w:pPr>
      <w:r w:rsidRPr="00B851B3">
        <w:rPr>
          <w:rFonts w:ascii="Bookman Old Style" w:hAnsi="Bookman Old Style"/>
        </w:rPr>
        <w:t>Sistemi i strukturave o</w:t>
      </w:r>
      <w:r w:rsidR="00676FB7" w:rsidRPr="00B851B3">
        <w:rPr>
          <w:rFonts w:ascii="Bookman Old Style" w:hAnsi="Bookman Old Style"/>
        </w:rPr>
        <w:t xml:space="preserve">rganike për punonjësit </w:t>
      </w:r>
      <w:r w:rsidR="00980F21" w:rsidRPr="00B851B3">
        <w:rPr>
          <w:rFonts w:ascii="Bookman Old Style" w:hAnsi="Bookman Old Style"/>
        </w:rPr>
        <w:t xml:space="preserve">në </w:t>
      </w:r>
      <w:r w:rsidR="004C4E1B" w:rsidRPr="00B851B3">
        <w:rPr>
          <w:rFonts w:ascii="Bookman Old Style" w:hAnsi="Bookman Old Style"/>
        </w:rPr>
        <w:t>ZVA-ve</w:t>
      </w:r>
      <w:r w:rsidR="00AF1DC3" w:rsidRPr="00B851B3">
        <w:rPr>
          <w:rFonts w:ascii="Bookman Old Style" w:hAnsi="Bookman Old Style"/>
        </w:rPr>
        <w:t>;</w:t>
      </w:r>
    </w:p>
    <w:p w:rsidR="00676FB7" w:rsidRPr="00B851B3" w:rsidRDefault="00980F21" w:rsidP="004C4E1B">
      <w:pPr>
        <w:ind w:left="720"/>
        <w:jc w:val="both"/>
        <w:rPr>
          <w:rFonts w:ascii="Bookman Old Style" w:hAnsi="Bookman Old Style"/>
        </w:rPr>
      </w:pPr>
      <w:r w:rsidRPr="00B851B3">
        <w:rPr>
          <w:rFonts w:ascii="Bookman Old Style" w:hAnsi="Bookman Old Style"/>
        </w:rPr>
        <w:t xml:space="preserve">Në këtë rast sistemi i kontrollit të brendshëm nuk është i plotë për pasojë ka rezultuar </w:t>
      </w:r>
      <w:r w:rsidR="00735D6B" w:rsidRPr="00B851B3">
        <w:rPr>
          <w:rFonts w:ascii="Bookman Old Style" w:hAnsi="Bookman Old Style"/>
        </w:rPr>
        <w:t>se</w:t>
      </w:r>
      <w:r w:rsidRPr="00B851B3">
        <w:rPr>
          <w:rFonts w:ascii="Bookman Old Style" w:hAnsi="Bookman Old Style"/>
        </w:rPr>
        <w:t xml:space="preserve"> në disa </w:t>
      </w:r>
      <w:r w:rsidR="004C4E1B" w:rsidRPr="00B851B3">
        <w:rPr>
          <w:rFonts w:ascii="Bookman Old Style" w:hAnsi="Bookman Old Style"/>
        </w:rPr>
        <w:t>ZVA,</w:t>
      </w:r>
      <w:r w:rsidRPr="00B851B3">
        <w:rPr>
          <w:rFonts w:ascii="Bookman Old Style" w:hAnsi="Bookman Old Style"/>
        </w:rPr>
        <w:t xml:space="preserve"> </w:t>
      </w:r>
      <w:r w:rsidR="00676FB7" w:rsidRPr="00B851B3">
        <w:rPr>
          <w:rFonts w:ascii="Bookman Old Style" w:hAnsi="Bookman Old Style"/>
        </w:rPr>
        <w:t xml:space="preserve">nuk është plotësuar struktura organike i cili përbën risk ne realizimin e objektivava. </w:t>
      </w:r>
    </w:p>
    <w:p w:rsidR="00980F21" w:rsidRPr="00B851B3" w:rsidRDefault="00980F21" w:rsidP="005C1E8E">
      <w:pPr>
        <w:pStyle w:val="ListParagraph"/>
        <w:numPr>
          <w:ilvl w:val="0"/>
          <w:numId w:val="13"/>
        </w:numPr>
        <w:jc w:val="both"/>
        <w:rPr>
          <w:rFonts w:ascii="Bookman Old Style" w:hAnsi="Bookman Old Style"/>
        </w:rPr>
      </w:pPr>
      <w:r w:rsidRPr="00B851B3">
        <w:rPr>
          <w:rFonts w:ascii="Bookman Old Style" w:hAnsi="Bookman Old Style"/>
        </w:rPr>
        <w:t>Sistemet e kontrollit të brendshëm për administrimin e aktiveve</w:t>
      </w:r>
      <w:r w:rsidR="00AF1DC3" w:rsidRPr="00B851B3">
        <w:rPr>
          <w:rFonts w:ascii="Bookman Old Style" w:hAnsi="Bookman Old Style"/>
        </w:rPr>
        <w:t>;</w:t>
      </w:r>
    </w:p>
    <w:p w:rsidR="00DA33CA" w:rsidRPr="00B851B3" w:rsidRDefault="00980F21" w:rsidP="00503109">
      <w:pPr>
        <w:ind w:left="720"/>
        <w:jc w:val="both"/>
        <w:rPr>
          <w:rFonts w:ascii="Bookman Old Style" w:hAnsi="Bookman Old Style"/>
        </w:rPr>
      </w:pPr>
      <w:r w:rsidRPr="00B851B3">
        <w:rPr>
          <w:rFonts w:ascii="Bookman Old Style" w:hAnsi="Bookman Old Style"/>
        </w:rPr>
        <w:lastRenderedPageBreak/>
        <w:t xml:space="preserve">Në këtë fushë ekzistojnë sisteme të kontrollit të brendshëm por në disa institucione nuk kanë gjetur zbatim, duke çuar në gjendje të larta mallra e materiale për jashtë përdorimit, stoqe dhe si konkluzion duke mos pasqyruar saktësisht </w:t>
      </w:r>
      <w:r w:rsidR="00E114AA" w:rsidRPr="00B851B3">
        <w:rPr>
          <w:rFonts w:ascii="Bookman Old Style" w:hAnsi="Bookman Old Style"/>
        </w:rPr>
        <w:t>gjendjen</w:t>
      </w:r>
      <w:r w:rsidRPr="00B851B3">
        <w:rPr>
          <w:rFonts w:ascii="Bookman Old Style" w:hAnsi="Bookman Old Style"/>
        </w:rPr>
        <w:t xml:space="preserve"> e aktiveve në këto institucione. </w:t>
      </w:r>
      <w:r w:rsidR="00E114AA" w:rsidRPr="00B851B3">
        <w:rPr>
          <w:rFonts w:ascii="Bookman Old Style" w:hAnsi="Bookman Old Style"/>
        </w:rPr>
        <w:t>Si rr</w:t>
      </w:r>
      <w:r w:rsidRPr="00B851B3">
        <w:rPr>
          <w:rFonts w:ascii="Bookman Old Style" w:hAnsi="Bookman Old Style"/>
        </w:rPr>
        <w:t xml:space="preserve">jedhojë </w:t>
      </w:r>
      <w:r w:rsidR="00E114AA" w:rsidRPr="00B851B3">
        <w:rPr>
          <w:rFonts w:ascii="Bookman Old Style" w:hAnsi="Bookman Old Style"/>
        </w:rPr>
        <w:t xml:space="preserve"> </w:t>
      </w:r>
      <w:r w:rsidRPr="00B851B3">
        <w:rPr>
          <w:rFonts w:ascii="Bookman Old Style" w:hAnsi="Bookman Old Style"/>
        </w:rPr>
        <w:t>ka çuar dhe në mos regjistrimin e aktiveve të qëndrueshme për disa ndërtesa në të cilat ushtrojn</w:t>
      </w:r>
      <w:r w:rsidR="004C4E1B" w:rsidRPr="00B851B3">
        <w:rPr>
          <w:rFonts w:ascii="Bookman Old Style" w:hAnsi="Bookman Old Style"/>
        </w:rPr>
        <w:t>ë aktivitetin këto institucione</w:t>
      </w:r>
    </w:p>
    <w:p w:rsidR="003B7096" w:rsidRPr="00B851B3" w:rsidRDefault="004629C9" w:rsidP="004629C9">
      <w:pPr>
        <w:pStyle w:val="ListParagraph"/>
        <w:numPr>
          <w:ilvl w:val="0"/>
          <w:numId w:val="1"/>
        </w:numPr>
        <w:autoSpaceDE w:val="0"/>
        <w:autoSpaceDN w:val="0"/>
        <w:adjustRightInd w:val="0"/>
        <w:rPr>
          <w:rFonts w:ascii="Bookman Old Style" w:hAnsi="Bookman Old Style"/>
          <w:b/>
          <w:i/>
        </w:rPr>
      </w:pPr>
      <w:r w:rsidRPr="00B851B3">
        <w:rPr>
          <w:rFonts w:ascii="Bookman Old Style" w:hAnsi="Bookman Old Style"/>
          <w:b/>
          <w:i/>
        </w:rPr>
        <w:t>Çështjet e dërguara për investigim</w:t>
      </w:r>
      <w:r w:rsidR="00E716E8" w:rsidRPr="00B851B3">
        <w:rPr>
          <w:rFonts w:ascii="Bookman Old Style" w:hAnsi="Bookman Old Style"/>
          <w:b/>
          <w:i/>
        </w:rPr>
        <w:t>:</w:t>
      </w:r>
    </w:p>
    <w:p w:rsidR="00643638" w:rsidRPr="00B851B3" w:rsidRDefault="00E716E8" w:rsidP="00FF1B4C">
      <w:pPr>
        <w:autoSpaceDE w:val="0"/>
        <w:autoSpaceDN w:val="0"/>
        <w:adjustRightInd w:val="0"/>
        <w:ind w:left="360"/>
        <w:rPr>
          <w:rFonts w:ascii="Bookman Old Style" w:hAnsi="Bookman Old Style"/>
        </w:rPr>
      </w:pPr>
      <w:r w:rsidRPr="00B851B3">
        <w:rPr>
          <w:rFonts w:ascii="Bookman Old Style" w:hAnsi="Bookman Old Style"/>
        </w:rPr>
        <w:t>Gjatë vitit 201</w:t>
      </w:r>
      <w:r w:rsidR="00DC5017" w:rsidRPr="00B851B3">
        <w:rPr>
          <w:rFonts w:ascii="Bookman Old Style" w:hAnsi="Bookman Old Style"/>
        </w:rPr>
        <w:t>8</w:t>
      </w:r>
      <w:r w:rsidRPr="00B851B3">
        <w:rPr>
          <w:rFonts w:ascii="Bookman Old Style" w:hAnsi="Bookman Old Style"/>
        </w:rPr>
        <w:t xml:space="preserve">, nuk kemi patur çështje të dërguara </w:t>
      </w:r>
      <w:r w:rsidR="004B47E5" w:rsidRPr="00B851B3">
        <w:rPr>
          <w:rFonts w:ascii="Bookman Old Style" w:hAnsi="Bookman Old Style"/>
        </w:rPr>
        <w:t>për</w:t>
      </w:r>
      <w:r w:rsidRPr="00B851B3">
        <w:rPr>
          <w:rFonts w:ascii="Bookman Old Style" w:hAnsi="Bookman Old Style"/>
        </w:rPr>
        <w:t xml:space="preserve"> investigim</w:t>
      </w:r>
      <w:r w:rsidR="004B47E5" w:rsidRPr="00B851B3">
        <w:rPr>
          <w:rFonts w:ascii="Bookman Old Style" w:hAnsi="Bookman Old Style"/>
        </w:rPr>
        <w:t>.</w:t>
      </w:r>
    </w:p>
    <w:p w:rsidR="004F3C1E" w:rsidRPr="00B851B3" w:rsidRDefault="004F3C1E" w:rsidP="00FF1B4C">
      <w:pPr>
        <w:autoSpaceDE w:val="0"/>
        <w:autoSpaceDN w:val="0"/>
        <w:adjustRightInd w:val="0"/>
        <w:ind w:left="360"/>
        <w:rPr>
          <w:rFonts w:ascii="Bookman Old Style" w:hAnsi="Bookman Old Style"/>
          <w:color w:val="FF0000"/>
        </w:rPr>
      </w:pPr>
    </w:p>
    <w:p w:rsidR="00C54029" w:rsidRPr="00B851B3" w:rsidRDefault="005E33B7" w:rsidP="00646AFF">
      <w:pPr>
        <w:pStyle w:val="NoSpacing"/>
        <w:numPr>
          <w:ilvl w:val="0"/>
          <w:numId w:val="6"/>
        </w:numPr>
        <w:rPr>
          <w:rFonts w:ascii="Bookman Old Style" w:hAnsi="Bookman Old Style"/>
          <w:b/>
          <w:color w:val="000000" w:themeColor="text1"/>
          <w:szCs w:val="24"/>
        </w:rPr>
      </w:pPr>
      <w:r w:rsidRPr="00B851B3">
        <w:rPr>
          <w:rFonts w:ascii="Bookman Old Style" w:hAnsi="Bookman Old Style"/>
          <w:b/>
          <w:color w:val="000000" w:themeColor="text1"/>
          <w:szCs w:val="24"/>
        </w:rPr>
        <w:t>EKOMANDIMET:</w:t>
      </w:r>
    </w:p>
    <w:p w:rsidR="00DF39C4" w:rsidRPr="00B851B3" w:rsidRDefault="00DF39C4" w:rsidP="00DF39C4">
      <w:pPr>
        <w:pStyle w:val="NoSpacing"/>
        <w:ind w:left="720"/>
        <w:rPr>
          <w:rFonts w:ascii="Bookman Old Style" w:hAnsi="Bookman Old Style"/>
          <w:b/>
          <w:color w:val="FF0000"/>
          <w:szCs w:val="24"/>
        </w:rPr>
      </w:pPr>
    </w:p>
    <w:p w:rsidR="009218A7" w:rsidRPr="00B851B3" w:rsidRDefault="00C54029" w:rsidP="009218A7">
      <w:pPr>
        <w:pStyle w:val="NoSpacing"/>
        <w:numPr>
          <w:ilvl w:val="0"/>
          <w:numId w:val="1"/>
        </w:numPr>
        <w:rPr>
          <w:rFonts w:ascii="Bookman Old Style" w:hAnsi="Bookman Old Style"/>
          <w:b/>
          <w:szCs w:val="24"/>
        </w:rPr>
      </w:pPr>
      <w:r w:rsidRPr="00B851B3">
        <w:rPr>
          <w:rFonts w:ascii="Bookman Old Style" w:hAnsi="Bookman Old Style"/>
          <w:b/>
          <w:szCs w:val="24"/>
        </w:rPr>
        <w:t>Rekomandimet e propozuara</w:t>
      </w:r>
      <w:r w:rsidR="004B47E5" w:rsidRPr="00B851B3">
        <w:rPr>
          <w:rFonts w:ascii="Bookman Old Style" w:hAnsi="Bookman Old Style"/>
          <w:b/>
          <w:szCs w:val="24"/>
        </w:rPr>
        <w:t>:</w:t>
      </w:r>
    </w:p>
    <w:p w:rsidR="00D87663" w:rsidRPr="00B851B3" w:rsidRDefault="00C54029" w:rsidP="00E35B1A">
      <w:pPr>
        <w:autoSpaceDE w:val="0"/>
        <w:autoSpaceDN w:val="0"/>
        <w:adjustRightInd w:val="0"/>
        <w:jc w:val="both"/>
        <w:rPr>
          <w:rFonts w:ascii="Bookman Old Style" w:hAnsi="Bookman Old Style"/>
        </w:rPr>
      </w:pPr>
      <w:r w:rsidRPr="00B851B3">
        <w:rPr>
          <w:rFonts w:ascii="Bookman Old Style" w:hAnsi="Bookman Old Style"/>
        </w:rPr>
        <w:t>Gjatë vitit 20</w:t>
      </w:r>
      <w:r w:rsidR="006D4508" w:rsidRPr="00B851B3">
        <w:rPr>
          <w:rFonts w:ascii="Bookman Old Style" w:hAnsi="Bookman Old Style"/>
        </w:rPr>
        <w:t>21</w:t>
      </w:r>
      <w:r w:rsidRPr="00B851B3">
        <w:rPr>
          <w:rFonts w:ascii="Bookman Old Style" w:hAnsi="Bookman Old Style"/>
        </w:rPr>
        <w:t xml:space="preserve">, janë dhënë </w:t>
      </w:r>
      <w:r w:rsidR="006D4508" w:rsidRPr="00B851B3">
        <w:rPr>
          <w:rFonts w:ascii="Bookman Old Style" w:hAnsi="Bookman Old Style"/>
        </w:rPr>
        <w:t>83</w:t>
      </w:r>
      <w:r w:rsidRPr="00B851B3">
        <w:rPr>
          <w:rFonts w:ascii="Bookman Old Style" w:hAnsi="Bookman Old Style"/>
        </w:rPr>
        <w:t xml:space="preserve"> rekomandime</w:t>
      </w:r>
      <w:r w:rsidR="00CA7522" w:rsidRPr="00B851B3">
        <w:rPr>
          <w:rFonts w:ascii="Bookman Old Style" w:hAnsi="Bookman Old Style"/>
        </w:rPr>
        <w:t xml:space="preserve"> nga këto</w:t>
      </w:r>
      <w:r w:rsidR="009006BD" w:rsidRPr="00B851B3">
        <w:rPr>
          <w:rFonts w:ascii="Bookman Old Style" w:hAnsi="Bookman Old Style"/>
        </w:rPr>
        <w:t>:</w:t>
      </w:r>
    </w:p>
    <w:p w:rsidR="00D87663" w:rsidRPr="00B851B3" w:rsidRDefault="00C54029" w:rsidP="000C3781">
      <w:pPr>
        <w:pStyle w:val="ListParagraph"/>
        <w:numPr>
          <w:ilvl w:val="0"/>
          <w:numId w:val="25"/>
        </w:numPr>
        <w:autoSpaceDE w:val="0"/>
        <w:autoSpaceDN w:val="0"/>
        <w:adjustRightInd w:val="0"/>
        <w:jc w:val="both"/>
        <w:rPr>
          <w:rFonts w:ascii="Bookman Old Style" w:hAnsi="Bookman Old Style"/>
        </w:rPr>
      </w:pPr>
      <w:r w:rsidRPr="00B851B3">
        <w:rPr>
          <w:rFonts w:ascii="Bookman Old Style" w:hAnsi="Bookman Old Style"/>
        </w:rPr>
        <w:t>Rekomandime për përmirësimin e sist</w:t>
      </w:r>
      <w:r w:rsidR="004A64F3" w:rsidRPr="00B851B3">
        <w:rPr>
          <w:rFonts w:ascii="Bookman Old Style" w:hAnsi="Bookman Old Style"/>
        </w:rPr>
        <w:t>emeve</w:t>
      </w:r>
      <w:r w:rsidR="000C1240" w:rsidRPr="00B851B3">
        <w:rPr>
          <w:rFonts w:ascii="Bookman Old Style" w:hAnsi="Bookman Old Style"/>
        </w:rPr>
        <w:t>,</w:t>
      </w:r>
      <w:r w:rsidR="00EB61B3" w:rsidRPr="00B851B3">
        <w:rPr>
          <w:rFonts w:ascii="Bookman Old Style" w:hAnsi="Bookman Old Style"/>
        </w:rPr>
        <w:t xml:space="preserve"> gjithsej </w:t>
      </w:r>
      <w:r w:rsidR="000C3781" w:rsidRPr="00B851B3">
        <w:rPr>
          <w:rFonts w:ascii="Bookman Old Style" w:hAnsi="Bookman Old Style"/>
        </w:rPr>
        <w:t>8</w:t>
      </w:r>
      <w:r w:rsidR="00B625CB" w:rsidRPr="00B851B3">
        <w:rPr>
          <w:rFonts w:ascii="Bookman Old Style" w:hAnsi="Bookman Old Style"/>
        </w:rPr>
        <w:t>;</w:t>
      </w:r>
    </w:p>
    <w:p w:rsidR="00A0474F" w:rsidRPr="00B851B3" w:rsidRDefault="00A0474F" w:rsidP="000C3781">
      <w:pPr>
        <w:pStyle w:val="ListParagraph"/>
        <w:numPr>
          <w:ilvl w:val="0"/>
          <w:numId w:val="25"/>
        </w:numPr>
        <w:autoSpaceDE w:val="0"/>
        <w:autoSpaceDN w:val="0"/>
        <w:adjustRightInd w:val="0"/>
        <w:jc w:val="both"/>
        <w:rPr>
          <w:rFonts w:ascii="Bookman Old Style" w:hAnsi="Bookman Old Style"/>
        </w:rPr>
      </w:pPr>
      <w:r w:rsidRPr="00B851B3">
        <w:rPr>
          <w:rFonts w:ascii="Bookman Old Style" w:hAnsi="Bookman Old Style"/>
        </w:rPr>
        <w:t>Rekonandime për përmirësimin e kuadrit ligjor, gjithsej 3</w:t>
      </w:r>
    </w:p>
    <w:p w:rsidR="00A10153" w:rsidRPr="00B851B3" w:rsidRDefault="000D3D37" w:rsidP="000C3781">
      <w:pPr>
        <w:pStyle w:val="ListParagraph"/>
        <w:numPr>
          <w:ilvl w:val="0"/>
          <w:numId w:val="25"/>
        </w:numPr>
        <w:autoSpaceDE w:val="0"/>
        <w:autoSpaceDN w:val="0"/>
        <w:adjustRightInd w:val="0"/>
        <w:jc w:val="both"/>
        <w:rPr>
          <w:rFonts w:ascii="Bookman Old Style" w:hAnsi="Bookman Old Style"/>
        </w:rPr>
      </w:pPr>
      <w:r w:rsidRPr="00B851B3">
        <w:rPr>
          <w:rFonts w:ascii="Bookman Old Style" w:hAnsi="Bookman Old Style"/>
        </w:rPr>
        <w:t>Rekoma</w:t>
      </w:r>
      <w:r w:rsidR="00622C48" w:rsidRPr="00B851B3">
        <w:rPr>
          <w:rFonts w:ascii="Bookman Old Style" w:hAnsi="Bookman Old Style"/>
        </w:rPr>
        <w:t>ndime t</w:t>
      </w:r>
      <w:r w:rsidR="005C21E8" w:rsidRPr="00B851B3">
        <w:rPr>
          <w:rFonts w:ascii="Bookman Old Style" w:hAnsi="Bookman Old Style"/>
        </w:rPr>
        <w:t>ë</w:t>
      </w:r>
      <w:r w:rsidR="00622C48" w:rsidRPr="00B851B3">
        <w:rPr>
          <w:rFonts w:ascii="Bookman Old Style" w:hAnsi="Bookman Old Style"/>
        </w:rPr>
        <w:t xml:space="preserve"> karakterit organizativ</w:t>
      </w:r>
      <w:r w:rsidR="000C1240" w:rsidRPr="00B851B3">
        <w:rPr>
          <w:rFonts w:ascii="Bookman Old Style" w:hAnsi="Bookman Old Style"/>
        </w:rPr>
        <w:t>,</w:t>
      </w:r>
      <w:r w:rsidR="00073B74" w:rsidRPr="00B851B3">
        <w:rPr>
          <w:rFonts w:ascii="Bookman Old Style" w:hAnsi="Bookman Old Style"/>
        </w:rPr>
        <w:t xml:space="preserve"> gjithsej </w:t>
      </w:r>
      <w:r w:rsidR="00A0474F" w:rsidRPr="00B851B3">
        <w:rPr>
          <w:rFonts w:ascii="Bookman Old Style" w:hAnsi="Bookman Old Style"/>
        </w:rPr>
        <w:t>61</w:t>
      </w:r>
      <w:r w:rsidR="00B625CB" w:rsidRPr="00B851B3">
        <w:rPr>
          <w:rFonts w:ascii="Bookman Old Style" w:hAnsi="Bookman Old Style"/>
        </w:rPr>
        <w:t>;</w:t>
      </w:r>
    </w:p>
    <w:p w:rsidR="002618D2" w:rsidRPr="00B851B3" w:rsidRDefault="004A64F3" w:rsidP="00632F58">
      <w:pPr>
        <w:pStyle w:val="ListParagraph"/>
        <w:numPr>
          <w:ilvl w:val="0"/>
          <w:numId w:val="25"/>
        </w:numPr>
        <w:autoSpaceDE w:val="0"/>
        <w:autoSpaceDN w:val="0"/>
        <w:adjustRightInd w:val="0"/>
        <w:jc w:val="both"/>
        <w:rPr>
          <w:rFonts w:ascii="Bookman Old Style" w:hAnsi="Bookman Old Style"/>
        </w:rPr>
      </w:pPr>
      <w:r w:rsidRPr="00B851B3">
        <w:rPr>
          <w:rFonts w:ascii="Bookman Old Style" w:hAnsi="Bookman Old Style"/>
        </w:rPr>
        <w:t>Rekomandime për arkëtime</w:t>
      </w:r>
      <w:r w:rsidR="000C1240" w:rsidRPr="00B851B3">
        <w:rPr>
          <w:rFonts w:ascii="Bookman Old Style" w:hAnsi="Bookman Old Style"/>
        </w:rPr>
        <w:t>,</w:t>
      </w:r>
      <w:r w:rsidR="00073B74" w:rsidRPr="00B851B3">
        <w:rPr>
          <w:rFonts w:ascii="Bookman Old Style" w:hAnsi="Bookman Old Style"/>
        </w:rPr>
        <w:t xml:space="preserve"> gjithsej </w:t>
      </w:r>
      <w:r w:rsidR="000C3781" w:rsidRPr="00B851B3">
        <w:rPr>
          <w:rFonts w:ascii="Bookman Old Style" w:hAnsi="Bookman Old Style"/>
        </w:rPr>
        <w:t>1</w:t>
      </w:r>
      <w:r w:rsidR="00B625CB" w:rsidRPr="00B851B3">
        <w:rPr>
          <w:rFonts w:ascii="Bookman Old Style" w:hAnsi="Bookman Old Style"/>
        </w:rPr>
        <w:t>;</w:t>
      </w:r>
    </w:p>
    <w:p w:rsidR="00A10153" w:rsidRPr="00B851B3" w:rsidRDefault="00A10153" w:rsidP="009218A7">
      <w:pPr>
        <w:autoSpaceDE w:val="0"/>
        <w:autoSpaceDN w:val="0"/>
        <w:adjustRightInd w:val="0"/>
        <w:jc w:val="both"/>
        <w:rPr>
          <w:rFonts w:ascii="Bookman Old Style" w:hAnsi="Bookman Old Style"/>
        </w:rPr>
      </w:pPr>
    </w:p>
    <w:p w:rsidR="000C3781" w:rsidRPr="00B851B3" w:rsidRDefault="000C3781" w:rsidP="009218A7">
      <w:pPr>
        <w:pStyle w:val="ListParagraph"/>
        <w:numPr>
          <w:ilvl w:val="0"/>
          <w:numId w:val="1"/>
        </w:numPr>
        <w:autoSpaceDE w:val="0"/>
        <w:autoSpaceDN w:val="0"/>
        <w:adjustRightInd w:val="0"/>
        <w:jc w:val="both"/>
        <w:rPr>
          <w:rFonts w:ascii="Bookman Old Style" w:hAnsi="Bookman Old Style"/>
          <w:b/>
        </w:rPr>
      </w:pPr>
      <w:r w:rsidRPr="00B851B3">
        <w:rPr>
          <w:rFonts w:ascii="Bookman Old Style" w:hAnsi="Bookman Old Style"/>
          <w:b/>
        </w:rPr>
        <w:t xml:space="preserve">Rekomandimet sipas subjekteve: </w:t>
      </w:r>
    </w:p>
    <w:p w:rsidR="009218A7" w:rsidRPr="00B851B3" w:rsidRDefault="009218A7" w:rsidP="009218A7">
      <w:pPr>
        <w:autoSpaceDE w:val="0"/>
        <w:autoSpaceDN w:val="0"/>
        <w:adjustRightInd w:val="0"/>
        <w:jc w:val="both"/>
        <w:rPr>
          <w:rFonts w:ascii="Bookman Old Style" w:hAnsi="Bookman Old Style"/>
          <w:u w:val="single"/>
        </w:rPr>
      </w:pPr>
      <w:r w:rsidRPr="00B851B3">
        <w:rPr>
          <w:rFonts w:ascii="Bookman Old Style" w:hAnsi="Bookman Old Style"/>
          <w:u w:val="single"/>
        </w:rPr>
        <w:t>ZVA V</w:t>
      </w:r>
      <w:r w:rsidR="000C3781" w:rsidRPr="00B851B3">
        <w:rPr>
          <w:rFonts w:ascii="Bookman Old Style" w:hAnsi="Bookman Old Style"/>
          <w:u w:val="single"/>
        </w:rPr>
        <w:t>lorë</w:t>
      </w:r>
    </w:p>
    <w:p w:rsidR="009218A7" w:rsidRPr="00B851B3" w:rsidRDefault="009218A7" w:rsidP="00632F58">
      <w:pPr>
        <w:pStyle w:val="ListParagraph"/>
        <w:numPr>
          <w:ilvl w:val="0"/>
          <w:numId w:val="27"/>
        </w:numPr>
        <w:autoSpaceDE w:val="0"/>
        <w:autoSpaceDN w:val="0"/>
        <w:adjustRightInd w:val="0"/>
        <w:jc w:val="both"/>
        <w:rPr>
          <w:rFonts w:ascii="Bookman Old Style" w:hAnsi="Bookman Old Style"/>
        </w:rPr>
      </w:pPr>
      <w:r w:rsidRPr="00B851B3">
        <w:rPr>
          <w:rFonts w:ascii="Bookman Old Style" w:hAnsi="Bookman Old Style"/>
        </w:rPr>
        <w:lastRenderedPageBreak/>
        <w:t>Drejtorët e shkollave, listë-prezencat ti nënshkruajnë çdo fletë dhe ti zyrtarizojnë me vulë në çdo fletë, referuar nenit 14, të “Normave tekniko-profesionale dhe metodologjike të shërbimit arkivor në Republikën e Shqipërisë”.</w:t>
      </w:r>
    </w:p>
    <w:p w:rsidR="009218A7" w:rsidRPr="00B851B3" w:rsidRDefault="009218A7" w:rsidP="00632F58">
      <w:pPr>
        <w:pStyle w:val="ListParagraph"/>
        <w:numPr>
          <w:ilvl w:val="0"/>
          <w:numId w:val="27"/>
        </w:numPr>
        <w:autoSpaceDE w:val="0"/>
        <w:autoSpaceDN w:val="0"/>
        <w:adjustRightInd w:val="0"/>
        <w:jc w:val="both"/>
        <w:rPr>
          <w:rFonts w:ascii="Bookman Old Style" w:hAnsi="Bookman Old Style"/>
        </w:rPr>
      </w:pPr>
      <w:r w:rsidRPr="00B851B3">
        <w:rPr>
          <w:rFonts w:ascii="Bookman Old Style" w:hAnsi="Bookman Old Style"/>
        </w:rPr>
        <w:t>Titullari i Zyrës Vendore Arsimore Vlorë-Himarë, të miratojë rregullat specifike dhe procedurat për marrjen në dorëzim të listë prezencave, si dhe administrimin e tyre, referuar përcaktimeve të Ligjit nr.10296 “Për menaxhimin financiar dhe kontrollin”, i ndryshuar dhe akteve nënligjore të dala në zbatim të tij.</w:t>
      </w:r>
    </w:p>
    <w:p w:rsidR="009218A7" w:rsidRPr="00B851B3" w:rsidRDefault="009218A7" w:rsidP="00632F58">
      <w:pPr>
        <w:pStyle w:val="ListParagraph"/>
        <w:numPr>
          <w:ilvl w:val="0"/>
          <w:numId w:val="27"/>
        </w:numPr>
        <w:autoSpaceDE w:val="0"/>
        <w:autoSpaceDN w:val="0"/>
        <w:adjustRightInd w:val="0"/>
        <w:jc w:val="both"/>
        <w:rPr>
          <w:rFonts w:ascii="Bookman Old Style" w:hAnsi="Bookman Old Style"/>
        </w:rPr>
      </w:pPr>
      <w:r w:rsidRPr="00B851B3">
        <w:rPr>
          <w:rFonts w:ascii="Bookman Old Style" w:hAnsi="Bookman Old Style"/>
        </w:rPr>
        <w:t>Drejtorët e shkollave, të bëjnë dokumentimin e orëve mbi normën e lejuar mësimore, në listëprezenca duke pasqyruar numrin (sasinë) e plotë të orëve të zhvilluara nga mësuesit, për të gjithë muajin dhe jo vetëm për një javë, duke eleminuar mundësinë për gabime dhe harresa në llogaritjen e treguesve të vlerës (pagesave), që pasqyrohen në listëpagesat e mësueseve</w:t>
      </w:r>
    </w:p>
    <w:p w:rsidR="009218A7" w:rsidRPr="00B851B3" w:rsidRDefault="009218A7" w:rsidP="00632F58">
      <w:pPr>
        <w:pStyle w:val="ListParagraph"/>
        <w:numPr>
          <w:ilvl w:val="0"/>
          <w:numId w:val="27"/>
        </w:numPr>
        <w:autoSpaceDE w:val="0"/>
        <w:autoSpaceDN w:val="0"/>
        <w:adjustRightInd w:val="0"/>
        <w:jc w:val="both"/>
        <w:rPr>
          <w:rFonts w:ascii="Bookman Old Style" w:hAnsi="Bookman Old Style"/>
        </w:rPr>
      </w:pPr>
      <w:r w:rsidRPr="00B851B3">
        <w:rPr>
          <w:rFonts w:ascii="Bookman Old Style" w:hAnsi="Bookman Old Style"/>
        </w:rPr>
        <w:t xml:space="preserve">Të sistemohet e inventarizohet dokumentacioni i dosjeve të procedurave të prokurimit dhe të dorëzohet në arkivin e subjektit, në zbatim të Ligjit nr.9154, datë 06.11.2003, “Për arkivat”, si dhe “Normave tekniko-profesionale dhe metodologjike të shërbimit arkivor në Republikën e Shqipërisë”. </w:t>
      </w:r>
    </w:p>
    <w:p w:rsidR="00186662" w:rsidRPr="00B851B3" w:rsidRDefault="009218A7" w:rsidP="00632F58">
      <w:pPr>
        <w:pStyle w:val="ListParagraph"/>
        <w:numPr>
          <w:ilvl w:val="0"/>
          <w:numId w:val="27"/>
        </w:numPr>
        <w:autoSpaceDE w:val="0"/>
        <w:autoSpaceDN w:val="0"/>
        <w:adjustRightInd w:val="0"/>
        <w:jc w:val="both"/>
        <w:rPr>
          <w:rFonts w:ascii="Bookman Old Style" w:hAnsi="Bookman Old Style"/>
        </w:rPr>
      </w:pPr>
      <w:r w:rsidRPr="00B851B3">
        <w:rPr>
          <w:rFonts w:ascii="Bookman Old Style" w:hAnsi="Bookman Old Style"/>
        </w:rPr>
        <w:t>ZVA, Vlorë-Himarë t’i kërkojë Bashkisë Vlorë dhe Bashkisë Himarë, të shprehen me akt konfirmimi për marrjen në dorëzim të aktiveve të firmosur nga nëpunësi zbatues dhe nëpunësi autorizues, për shkollat në juridiksion të tyre.</w:t>
      </w:r>
    </w:p>
    <w:p w:rsidR="009218A7" w:rsidRPr="00B851B3" w:rsidRDefault="00186662" w:rsidP="002D7E94">
      <w:pPr>
        <w:autoSpaceDE w:val="0"/>
        <w:autoSpaceDN w:val="0"/>
        <w:adjustRightInd w:val="0"/>
        <w:jc w:val="both"/>
        <w:rPr>
          <w:rFonts w:ascii="Bookman Old Style" w:hAnsi="Bookman Old Style"/>
          <w:u w:val="single"/>
        </w:rPr>
      </w:pPr>
      <w:r w:rsidRPr="00B851B3">
        <w:rPr>
          <w:rFonts w:ascii="Bookman Old Style" w:hAnsi="Bookman Old Style"/>
          <w:u w:val="single"/>
        </w:rPr>
        <w:t>ZVA Berat</w:t>
      </w:r>
    </w:p>
    <w:p w:rsidR="00186662" w:rsidRPr="00B851B3" w:rsidRDefault="00186662" w:rsidP="00632F58">
      <w:pPr>
        <w:pStyle w:val="ListParagraph"/>
        <w:numPr>
          <w:ilvl w:val="0"/>
          <w:numId w:val="28"/>
        </w:numPr>
        <w:autoSpaceDE w:val="0"/>
        <w:autoSpaceDN w:val="0"/>
        <w:adjustRightInd w:val="0"/>
        <w:jc w:val="both"/>
        <w:rPr>
          <w:rFonts w:ascii="Bookman Old Style" w:hAnsi="Bookman Old Style"/>
        </w:rPr>
      </w:pPr>
      <w:r w:rsidRPr="00B851B3">
        <w:rPr>
          <w:rFonts w:ascii="Bookman Old Style" w:hAnsi="Bookman Old Style"/>
        </w:rPr>
        <w:lastRenderedPageBreak/>
        <w:t xml:space="preserve">Drejtorët e shkollave, listë-prezencat ti nënshkruajnë dhe ti zyrtarizojnë me vulë në çdo fletë, referuar nenit 14, të “Normave tekniko-profesionale dhe metodologjike të shërbimit arkivor në Republikën e Shqipërisë”. </w:t>
      </w:r>
    </w:p>
    <w:p w:rsidR="00186662" w:rsidRPr="00B851B3" w:rsidRDefault="00186662" w:rsidP="00632F58">
      <w:pPr>
        <w:pStyle w:val="ListParagraph"/>
        <w:numPr>
          <w:ilvl w:val="0"/>
          <w:numId w:val="28"/>
        </w:numPr>
        <w:autoSpaceDE w:val="0"/>
        <w:autoSpaceDN w:val="0"/>
        <w:adjustRightInd w:val="0"/>
        <w:jc w:val="both"/>
        <w:rPr>
          <w:rFonts w:ascii="Bookman Old Style" w:hAnsi="Bookman Old Style"/>
        </w:rPr>
      </w:pPr>
      <w:r w:rsidRPr="00B851B3">
        <w:rPr>
          <w:rFonts w:ascii="Bookman Old Style" w:hAnsi="Bookman Old Style"/>
        </w:rPr>
        <w:t>Drejtori i ZVA Berat, me urdhër me shkrim të ngarkojë një punonjës për punën me dokumentet që të përgjigjet për administrimin e dokumenteve të krijuara, apo të ardhura në adresë të ZVA, si dhe tu kërkojë drejtorëve të shkollave që listëprezencat ti shoqërojnë me shkresë përcjellëse, referuar nenit 3 dhe nenit 13, të normave tekniko-profesionale dhe metodologjike të shërbimit arkivor në Republikën e Shqipërisë</w:t>
      </w:r>
    </w:p>
    <w:p w:rsidR="00186662" w:rsidRPr="00B851B3" w:rsidRDefault="00186662" w:rsidP="00632F58">
      <w:pPr>
        <w:pStyle w:val="ListParagraph"/>
        <w:numPr>
          <w:ilvl w:val="0"/>
          <w:numId w:val="28"/>
        </w:numPr>
        <w:autoSpaceDE w:val="0"/>
        <w:autoSpaceDN w:val="0"/>
        <w:adjustRightInd w:val="0"/>
        <w:jc w:val="both"/>
        <w:rPr>
          <w:rFonts w:ascii="Bookman Old Style" w:hAnsi="Bookman Old Style"/>
        </w:rPr>
      </w:pPr>
      <w:r w:rsidRPr="00B851B3">
        <w:rPr>
          <w:rFonts w:ascii="Bookman Old Style" w:hAnsi="Bookman Old Style"/>
        </w:rPr>
        <w:t>Komisioni i marrjes në dorëzim të aktiveve apo shërbimeve të furnizuara, në të gjitha rastet të dokumentojë me proces verbal, sasinë, cilësinë, llojin, plotësinë e tyre, referuar përcaktimeve në paragrafin 47, të Udhëzimit nr.30 datë 27.12.2011“Për menaxhimin e aktiveve në njësitë e sektorit publik”, i ndryshuar.</w:t>
      </w:r>
    </w:p>
    <w:p w:rsidR="00186662" w:rsidRPr="00B851B3" w:rsidRDefault="00186662" w:rsidP="00632F58">
      <w:pPr>
        <w:pStyle w:val="ListParagraph"/>
        <w:numPr>
          <w:ilvl w:val="0"/>
          <w:numId w:val="28"/>
        </w:numPr>
        <w:autoSpaceDE w:val="0"/>
        <w:autoSpaceDN w:val="0"/>
        <w:adjustRightInd w:val="0"/>
        <w:jc w:val="both"/>
        <w:rPr>
          <w:rFonts w:ascii="Bookman Old Style" w:hAnsi="Bookman Old Style"/>
        </w:rPr>
      </w:pPr>
      <w:r w:rsidRPr="00B851B3">
        <w:rPr>
          <w:rFonts w:ascii="Bookman Old Style" w:hAnsi="Bookman Old Style"/>
        </w:rPr>
        <w:t>Komisioni i vlerësimit duhet të zbatojë kriteret për vlerësimin e aktiveve të përcaktuara në paragrafin 103, të Udhzimit nr.30, datë 27.12.2011, i ndryshuar, si dhe të dokumentojë me proces verbal procedurën e ndjekur për vlerësimin e secilit aktiv, referuar pikave104 dhe 105, të Udhëzimit.</w:t>
      </w:r>
    </w:p>
    <w:p w:rsidR="00186662" w:rsidRPr="00B851B3" w:rsidRDefault="00186662" w:rsidP="00632F58">
      <w:pPr>
        <w:pStyle w:val="ListParagraph"/>
        <w:numPr>
          <w:ilvl w:val="0"/>
          <w:numId w:val="28"/>
        </w:numPr>
        <w:autoSpaceDE w:val="0"/>
        <w:autoSpaceDN w:val="0"/>
        <w:adjustRightInd w:val="0"/>
        <w:jc w:val="both"/>
        <w:rPr>
          <w:rFonts w:ascii="Bookman Old Style" w:hAnsi="Bookman Old Style"/>
        </w:rPr>
      </w:pPr>
      <w:r w:rsidRPr="00B851B3">
        <w:rPr>
          <w:rFonts w:ascii="Bookman Old Style" w:hAnsi="Bookman Old Style"/>
        </w:rPr>
        <w:t>Drejtori i ZVA, me Urdhër të veçantë të ngarkojë një punonjës tjetër të institucionit, me detyrën e arkëtarit dhe të magazinierit, në zbatim të paragrafit 15, të Udhëzimit nr.30, datë 27.12.2011, “Për menaxhimin e aktiveve në njësitë e sektorit publik”, i ndryshuar.</w:t>
      </w:r>
    </w:p>
    <w:p w:rsidR="009218A7" w:rsidRPr="00B851B3" w:rsidRDefault="00186662" w:rsidP="00632F58">
      <w:pPr>
        <w:pStyle w:val="ListParagraph"/>
        <w:numPr>
          <w:ilvl w:val="0"/>
          <w:numId w:val="28"/>
        </w:numPr>
        <w:autoSpaceDE w:val="0"/>
        <w:autoSpaceDN w:val="0"/>
        <w:adjustRightInd w:val="0"/>
        <w:jc w:val="both"/>
        <w:rPr>
          <w:rFonts w:ascii="Bookman Old Style" w:hAnsi="Bookman Old Style"/>
        </w:rPr>
      </w:pPr>
      <w:r w:rsidRPr="00B851B3">
        <w:rPr>
          <w:rFonts w:ascii="Bookman Old Style" w:hAnsi="Bookman Old Style"/>
        </w:rPr>
        <w:lastRenderedPageBreak/>
        <w:t>Për çdo muaj të dokumentohen orët e punës, për kaldajën dhe të plotësohen fletë udhëtimet e mjetit në të gjitha rubrikat, duke u nënshkruar për çdo datë apo destinacion nga personi udhëtues, si dhe të bëhen rakordimet mbi konsumin e karburantit të tyre, ku pasqyrohet gjendja e karburantit në fillim, sasia e furnizuar, gjendja në fund të muajit me qëllim mirë administrimin e karburantit.</w:t>
      </w:r>
    </w:p>
    <w:p w:rsidR="009218A7" w:rsidRPr="00B851B3" w:rsidRDefault="00CA1CAD" w:rsidP="002D7E94">
      <w:pPr>
        <w:autoSpaceDE w:val="0"/>
        <w:autoSpaceDN w:val="0"/>
        <w:adjustRightInd w:val="0"/>
        <w:jc w:val="both"/>
        <w:rPr>
          <w:rFonts w:ascii="Bookman Old Style" w:hAnsi="Bookman Old Style"/>
          <w:u w:val="single"/>
        </w:rPr>
      </w:pPr>
      <w:r w:rsidRPr="00B851B3">
        <w:rPr>
          <w:rFonts w:ascii="Bookman Old Style" w:hAnsi="Bookman Old Style"/>
          <w:u w:val="single"/>
        </w:rPr>
        <w:t>ZVA Pogradec</w:t>
      </w:r>
    </w:p>
    <w:p w:rsidR="00CA1CAD" w:rsidRPr="00B851B3" w:rsidRDefault="00CA1CAD" w:rsidP="00632F58">
      <w:pPr>
        <w:pStyle w:val="ListParagraph"/>
        <w:numPr>
          <w:ilvl w:val="0"/>
          <w:numId w:val="29"/>
        </w:numPr>
        <w:autoSpaceDE w:val="0"/>
        <w:autoSpaceDN w:val="0"/>
        <w:adjustRightInd w:val="0"/>
        <w:jc w:val="both"/>
        <w:rPr>
          <w:rFonts w:ascii="Bookman Old Style" w:hAnsi="Bookman Old Style"/>
        </w:rPr>
      </w:pPr>
      <w:r w:rsidRPr="00B851B3">
        <w:rPr>
          <w:rFonts w:ascii="Bookman Old Style" w:hAnsi="Bookman Old Style"/>
        </w:rPr>
        <w:t>ZVA Pogradec, t’i kërkojë DPAP Tiranë të kryejë procedurat dhe të plotësojë strukturën organike në përputhje me kërkesat e akteve ligjore në fuqi.</w:t>
      </w:r>
    </w:p>
    <w:p w:rsidR="00CA1CAD" w:rsidRPr="00B851B3" w:rsidRDefault="00CA1CAD" w:rsidP="00632F58">
      <w:pPr>
        <w:pStyle w:val="ListParagraph"/>
        <w:numPr>
          <w:ilvl w:val="0"/>
          <w:numId w:val="29"/>
        </w:numPr>
        <w:autoSpaceDE w:val="0"/>
        <w:autoSpaceDN w:val="0"/>
        <w:adjustRightInd w:val="0"/>
        <w:jc w:val="both"/>
        <w:rPr>
          <w:rFonts w:ascii="Bookman Old Style" w:hAnsi="Bookman Old Style"/>
        </w:rPr>
      </w:pPr>
      <w:r w:rsidRPr="00B851B3">
        <w:rPr>
          <w:rFonts w:ascii="Bookman Old Style" w:hAnsi="Bookman Old Style"/>
        </w:rPr>
        <w:t>Zyra Vendore Arsimore, t’u kërkojë drejtorëve të shkollave që të bëjnë dokumentimin e orëve të zhvilluara mbi normën e lejuar mësimore në listëprezenca, për të gjithë muajin dhe jo vetëm për një javë, në të cilat të pasqyrojnë numrin (sasinë) e plotë të orëve të zhvilluara nga mësuesit, duke eleminuar mundësinë për gabime dhe harresa në llogaritjen e treguesve të vlerës (pagesave), që pasqyrohen në listëpagesat e mësueseve.</w:t>
      </w:r>
    </w:p>
    <w:p w:rsidR="00CA1CAD" w:rsidRPr="00B851B3" w:rsidRDefault="00CA1CAD" w:rsidP="00632F58">
      <w:pPr>
        <w:pStyle w:val="ListParagraph"/>
        <w:numPr>
          <w:ilvl w:val="0"/>
          <w:numId w:val="29"/>
        </w:numPr>
        <w:autoSpaceDE w:val="0"/>
        <w:autoSpaceDN w:val="0"/>
        <w:adjustRightInd w:val="0"/>
        <w:jc w:val="both"/>
        <w:rPr>
          <w:rFonts w:ascii="Bookman Old Style" w:hAnsi="Bookman Old Style"/>
        </w:rPr>
      </w:pPr>
      <w:r w:rsidRPr="00B851B3">
        <w:rPr>
          <w:rFonts w:ascii="Bookman Old Style" w:hAnsi="Bookman Old Style"/>
        </w:rPr>
        <w:t>ZVA Pogradec, të nxjerrë përgjegjësitë administrative, për pagesat e bëra në llogari të shoqërisë përmbarimore “DOMINUUES” sh.p.k. dhe të përmbaruesit Enuar Merko person fizik, në zbatim të vendimeve të Gjykatave, që kanë të bëjnë me shërbimin e ofruar nga kompanitë celulare “AMC” sh.a. dhe “VODAFONE ALBANIA”, të pa paguar.</w:t>
      </w:r>
    </w:p>
    <w:p w:rsidR="009218A7" w:rsidRPr="00B851B3" w:rsidRDefault="00CA1CAD" w:rsidP="00632F58">
      <w:pPr>
        <w:pStyle w:val="ListParagraph"/>
        <w:numPr>
          <w:ilvl w:val="0"/>
          <w:numId w:val="29"/>
        </w:numPr>
        <w:autoSpaceDE w:val="0"/>
        <w:autoSpaceDN w:val="0"/>
        <w:adjustRightInd w:val="0"/>
        <w:jc w:val="both"/>
        <w:rPr>
          <w:rFonts w:ascii="Bookman Old Style" w:hAnsi="Bookman Old Style"/>
        </w:rPr>
      </w:pPr>
      <w:r w:rsidRPr="00B851B3">
        <w:rPr>
          <w:rFonts w:ascii="Bookman Old Style" w:hAnsi="Bookman Old Style"/>
        </w:rPr>
        <w:lastRenderedPageBreak/>
        <w:t>ZVA, në çdo rast të konstatimit të aktiveve të dëmtuar të ngrejë komisionin e vlerësimit, referuar përcaktimeve në paragrafet 95-101, të Udhëzimit nr.30, datë 27.12.2011, i ndryshuar.</w:t>
      </w:r>
    </w:p>
    <w:p w:rsidR="009218A7" w:rsidRPr="00B851B3" w:rsidRDefault="004B456C" w:rsidP="002D7E94">
      <w:pPr>
        <w:autoSpaceDE w:val="0"/>
        <w:autoSpaceDN w:val="0"/>
        <w:adjustRightInd w:val="0"/>
        <w:jc w:val="both"/>
        <w:rPr>
          <w:rFonts w:ascii="Bookman Old Style" w:hAnsi="Bookman Old Style"/>
          <w:u w:val="single"/>
        </w:rPr>
      </w:pPr>
      <w:r w:rsidRPr="00B851B3">
        <w:rPr>
          <w:rFonts w:ascii="Bookman Old Style" w:hAnsi="Bookman Old Style"/>
          <w:u w:val="single"/>
        </w:rPr>
        <w:t>ZVA</w:t>
      </w:r>
      <w:r w:rsidR="005B62F4" w:rsidRPr="00B851B3">
        <w:rPr>
          <w:rFonts w:ascii="Bookman Old Style" w:hAnsi="Bookman Old Style"/>
          <w:u w:val="single"/>
        </w:rPr>
        <w:t xml:space="preserve"> Lezhë</w:t>
      </w:r>
    </w:p>
    <w:p w:rsidR="005B62F4" w:rsidRPr="00B851B3" w:rsidRDefault="005B62F4" w:rsidP="00632F58">
      <w:pPr>
        <w:pStyle w:val="ListParagraph"/>
        <w:numPr>
          <w:ilvl w:val="0"/>
          <w:numId w:val="30"/>
        </w:numPr>
        <w:autoSpaceDE w:val="0"/>
        <w:autoSpaceDN w:val="0"/>
        <w:adjustRightInd w:val="0"/>
        <w:jc w:val="both"/>
        <w:rPr>
          <w:rFonts w:ascii="Bookman Old Style" w:hAnsi="Bookman Old Style"/>
        </w:rPr>
      </w:pPr>
      <w:r w:rsidRPr="00B851B3">
        <w:rPr>
          <w:rFonts w:ascii="Bookman Old Style" w:hAnsi="Bookman Old Style"/>
        </w:rPr>
        <w:t xml:space="preserve">Zyra Vendore Arsimore, t’u kërkojë drejtorëve të shkollave që listë-prezencat për dokumentimin e kohës së punës, ti nënshkruajnë dhe ti zyrtarizojnë me vulë në çdo fletë, referuar përcaktimeve të nenit 14, të “Normave tekniko-profesionale dhe metodologjike të shërbimit arkivor në Republikën e Shqipërisë”.  </w:t>
      </w:r>
    </w:p>
    <w:p w:rsidR="005B62F4" w:rsidRPr="00B851B3" w:rsidRDefault="005B62F4" w:rsidP="00632F58">
      <w:pPr>
        <w:pStyle w:val="ListParagraph"/>
        <w:numPr>
          <w:ilvl w:val="0"/>
          <w:numId w:val="30"/>
        </w:numPr>
        <w:autoSpaceDE w:val="0"/>
        <w:autoSpaceDN w:val="0"/>
        <w:adjustRightInd w:val="0"/>
        <w:jc w:val="both"/>
        <w:rPr>
          <w:rFonts w:ascii="Bookman Old Style" w:hAnsi="Bookman Old Style"/>
        </w:rPr>
      </w:pPr>
      <w:r w:rsidRPr="00B851B3">
        <w:rPr>
          <w:rFonts w:ascii="Bookman Old Style" w:hAnsi="Bookman Old Style"/>
        </w:rPr>
        <w:t xml:space="preserve">Drejtori i Zyres Vendore Arsimore, me urdhër me shkrim të ngarkojë një punonjës për punën me dokumentet që të përgjigjet për administrimin e dokumenteve të krijuara, apo të ardhura në adresë të ZVA, si dhe tu kërkojë drejtorëve të shkollave që </w:t>
      </w:r>
      <w:r w:rsidR="00A0474F" w:rsidRPr="00B851B3">
        <w:rPr>
          <w:rFonts w:ascii="Bookman Old Style" w:hAnsi="Bookman Old Style"/>
        </w:rPr>
        <w:t>listë prezencat</w:t>
      </w:r>
      <w:r w:rsidRPr="00B851B3">
        <w:rPr>
          <w:rFonts w:ascii="Bookman Old Style" w:hAnsi="Bookman Old Style"/>
        </w:rPr>
        <w:t xml:space="preserve"> ti shoqërojnë me shkresë përcjellëse, referuar nenit 3 dhe nenit 13, të normave tekniko-profesionale dhe metodologjike të shërbimit arkivor në Republikën e Shqipërisë.</w:t>
      </w:r>
    </w:p>
    <w:p w:rsidR="005B62F4" w:rsidRPr="00B851B3" w:rsidRDefault="005B62F4" w:rsidP="00632F58">
      <w:pPr>
        <w:pStyle w:val="ListParagraph"/>
        <w:numPr>
          <w:ilvl w:val="0"/>
          <w:numId w:val="30"/>
        </w:numPr>
        <w:autoSpaceDE w:val="0"/>
        <w:autoSpaceDN w:val="0"/>
        <w:adjustRightInd w:val="0"/>
        <w:jc w:val="both"/>
        <w:rPr>
          <w:rFonts w:ascii="Bookman Old Style" w:hAnsi="Bookman Old Style"/>
        </w:rPr>
      </w:pPr>
      <w:r w:rsidRPr="00B851B3">
        <w:rPr>
          <w:rFonts w:ascii="Bookman Old Style" w:hAnsi="Bookman Old Style"/>
        </w:rPr>
        <w:t xml:space="preserve">Zyra Vendore Arsimore, t’u kërkojë drejtorëve të shkollave që të bëjnë dokumentimin e orëve të zhvilluara mbi normën e lejuar mësimore në </w:t>
      </w:r>
      <w:r w:rsidR="00A0474F" w:rsidRPr="00B851B3">
        <w:rPr>
          <w:rFonts w:ascii="Bookman Old Style" w:hAnsi="Bookman Old Style"/>
        </w:rPr>
        <w:t>liste prezenca</w:t>
      </w:r>
      <w:r w:rsidRPr="00B851B3">
        <w:rPr>
          <w:rFonts w:ascii="Bookman Old Style" w:hAnsi="Bookman Old Style"/>
        </w:rPr>
        <w:t xml:space="preserve">, për të gjithë muajin dhe jo vetëm për një javë, në të cilat të pasqyrojnë numrin (sasinë) e plotë të orëve të zhvilluara nga mësuesit, duke eleminuar mundësinë për gabime dhe harresa në llogaritjen e treguesve të vlerës (pagesave), që pasqyrohen në </w:t>
      </w:r>
      <w:r w:rsidR="00A0474F" w:rsidRPr="00B851B3">
        <w:rPr>
          <w:rFonts w:ascii="Bookman Old Style" w:hAnsi="Bookman Old Style"/>
        </w:rPr>
        <w:t>liste pagesat</w:t>
      </w:r>
      <w:r w:rsidRPr="00B851B3">
        <w:rPr>
          <w:rFonts w:ascii="Bookman Old Style" w:hAnsi="Bookman Old Style"/>
        </w:rPr>
        <w:t xml:space="preserve"> e mësueseve.</w:t>
      </w:r>
    </w:p>
    <w:p w:rsidR="005B62F4" w:rsidRPr="00B851B3" w:rsidRDefault="005B62F4" w:rsidP="00632F58">
      <w:pPr>
        <w:pStyle w:val="ListParagraph"/>
        <w:numPr>
          <w:ilvl w:val="0"/>
          <w:numId w:val="30"/>
        </w:numPr>
        <w:autoSpaceDE w:val="0"/>
        <w:autoSpaceDN w:val="0"/>
        <w:adjustRightInd w:val="0"/>
        <w:jc w:val="both"/>
        <w:rPr>
          <w:rFonts w:ascii="Bookman Old Style" w:hAnsi="Bookman Old Style"/>
        </w:rPr>
      </w:pPr>
      <w:r w:rsidRPr="00B851B3">
        <w:rPr>
          <w:rFonts w:ascii="Bookman Old Style" w:hAnsi="Bookman Old Style"/>
        </w:rPr>
        <w:lastRenderedPageBreak/>
        <w:t>Zyra Vendore Arsimore, në të gjitha rastet e prokurimit të fondeve publike, për kontratat e lidhura të ngrejë grupet për monitorimin e zbatimit të tyre, si dhe për marrjen në dorëzim të shërbimeve apo mallrave të furnizuara, lidhur me sasinë, cilësinë, llojin, plotësine e tyre, si dhe të dokumentacionit shoqërues.</w:t>
      </w:r>
    </w:p>
    <w:p w:rsidR="005B62F4" w:rsidRPr="00B851B3" w:rsidRDefault="005B62F4" w:rsidP="00632F58">
      <w:pPr>
        <w:pStyle w:val="ListParagraph"/>
        <w:numPr>
          <w:ilvl w:val="0"/>
          <w:numId w:val="30"/>
        </w:numPr>
        <w:autoSpaceDE w:val="0"/>
        <w:autoSpaceDN w:val="0"/>
        <w:adjustRightInd w:val="0"/>
        <w:jc w:val="both"/>
        <w:rPr>
          <w:rFonts w:ascii="Bookman Old Style" w:hAnsi="Bookman Old Style"/>
        </w:rPr>
      </w:pPr>
      <w:r w:rsidRPr="00B851B3">
        <w:rPr>
          <w:rFonts w:ascii="Bookman Old Style" w:hAnsi="Bookman Old Style"/>
        </w:rPr>
        <w:t>Të hartohet regjistri kontabël për të gjitha aktivet që zotëron apo ka në administrim ZVA, si dhe të përditësohen në vazhdimësi të dhënat, me qëllim mirëmenaxhimin e aktiveve, referuar Kreut III “Regjistri i aktiveve dhe dokumentimi i lëvizjes së tyre”, paragrafet 26-72, të Udhëzimit të Ministrisë së Financave nr.30, dt.27.12.2011, “Për menaxhimin e aktiveve në njësitë e sektorit publik.</w:t>
      </w:r>
    </w:p>
    <w:p w:rsidR="005B62F4" w:rsidRPr="00B851B3" w:rsidRDefault="005B62F4" w:rsidP="00632F58">
      <w:pPr>
        <w:pStyle w:val="ListParagraph"/>
        <w:numPr>
          <w:ilvl w:val="0"/>
          <w:numId w:val="30"/>
        </w:numPr>
        <w:autoSpaceDE w:val="0"/>
        <w:autoSpaceDN w:val="0"/>
        <w:adjustRightInd w:val="0"/>
        <w:jc w:val="both"/>
        <w:rPr>
          <w:rFonts w:ascii="Bookman Old Style" w:hAnsi="Bookman Old Style"/>
        </w:rPr>
      </w:pPr>
      <w:r w:rsidRPr="00B851B3">
        <w:rPr>
          <w:rFonts w:ascii="Bookman Old Style" w:hAnsi="Bookman Old Style"/>
        </w:rPr>
        <w:t>Për çdo muaj të plotësohen fletë udhëtimet e mjetit në të gjitha rubrikat, duke u nënshkruar për çdo datë apo destinacion nga personi udhëtues, si dhe të bëhen rakordimet mbi konsumin e karburantit të tyre, ku pasqyrohet gjendja e karburantit në fillim, sasia e furnizuar, gjendja në fund të muajit me qëllim mirë administrimin e karburantit.</w:t>
      </w:r>
    </w:p>
    <w:p w:rsidR="005B62F4" w:rsidRPr="00B851B3" w:rsidRDefault="005B62F4" w:rsidP="00632F58">
      <w:pPr>
        <w:pStyle w:val="ListParagraph"/>
        <w:numPr>
          <w:ilvl w:val="0"/>
          <w:numId w:val="30"/>
        </w:numPr>
        <w:autoSpaceDE w:val="0"/>
        <w:autoSpaceDN w:val="0"/>
        <w:adjustRightInd w:val="0"/>
        <w:jc w:val="both"/>
        <w:rPr>
          <w:rFonts w:ascii="Bookman Old Style" w:hAnsi="Bookman Old Style"/>
        </w:rPr>
      </w:pPr>
      <w:r w:rsidRPr="00B851B3">
        <w:rPr>
          <w:rFonts w:ascii="Bookman Old Style" w:hAnsi="Bookman Old Style"/>
        </w:rPr>
        <w:t>Zyra Vendore Arsimore, në çdo rast të konstatimit të aktiveve të dëmtuar të ngrejë komisionin e vlerësimit, referuar përcaktimeve në paragrafet 95-101, të Udhëzimit nr.30, datë 27.12.2011, i ndryshuar.</w:t>
      </w:r>
    </w:p>
    <w:p w:rsidR="005B62F4" w:rsidRPr="00B851B3" w:rsidRDefault="005B62F4" w:rsidP="00632F58">
      <w:pPr>
        <w:pStyle w:val="ListParagraph"/>
        <w:numPr>
          <w:ilvl w:val="0"/>
          <w:numId w:val="30"/>
        </w:numPr>
        <w:autoSpaceDE w:val="0"/>
        <w:autoSpaceDN w:val="0"/>
        <w:adjustRightInd w:val="0"/>
        <w:jc w:val="both"/>
        <w:rPr>
          <w:rFonts w:ascii="Bookman Old Style" w:hAnsi="Bookman Old Style"/>
        </w:rPr>
      </w:pPr>
      <w:r w:rsidRPr="00B851B3">
        <w:rPr>
          <w:rFonts w:ascii="Bookman Old Style" w:hAnsi="Bookman Old Style"/>
        </w:rPr>
        <w:t>Të sistemohet e inventarizohet dokumentacioni i dosjeve të procedurave të prokurimit dhe të dorëzohet në arkivin e subjektit, në zbatim të “Normave tekniko-profesionale dhe metodologjike të shërbimit arkivor në Republikën e Shqipërisë”.</w:t>
      </w:r>
    </w:p>
    <w:p w:rsidR="009218A7" w:rsidRPr="00B851B3" w:rsidRDefault="005B62F4" w:rsidP="00632F58">
      <w:pPr>
        <w:pStyle w:val="ListParagraph"/>
        <w:numPr>
          <w:ilvl w:val="0"/>
          <w:numId w:val="30"/>
        </w:numPr>
        <w:autoSpaceDE w:val="0"/>
        <w:autoSpaceDN w:val="0"/>
        <w:adjustRightInd w:val="0"/>
        <w:jc w:val="both"/>
        <w:rPr>
          <w:rFonts w:ascii="Bookman Old Style" w:hAnsi="Bookman Old Style"/>
        </w:rPr>
      </w:pPr>
      <w:r w:rsidRPr="00B851B3">
        <w:rPr>
          <w:rFonts w:ascii="Bookman Old Style" w:hAnsi="Bookman Old Style"/>
        </w:rPr>
        <w:lastRenderedPageBreak/>
        <w:t>Zyra Vendore Arsimore, për periudhën nga data 14.02.2020 deri me datë 09.03.2020, të bëjë mbulimin e shpenzimeve të transportit të punonjësve arsimorë dhe nxënësve, referuar përcaktimeve të pikës 4, të VKM nr.682, datë 29.07.2015, i ndryshuar.</w:t>
      </w:r>
    </w:p>
    <w:p w:rsidR="009218A7" w:rsidRPr="00B851B3" w:rsidRDefault="00426D15" w:rsidP="002D7E94">
      <w:pPr>
        <w:autoSpaceDE w:val="0"/>
        <w:autoSpaceDN w:val="0"/>
        <w:adjustRightInd w:val="0"/>
        <w:jc w:val="both"/>
        <w:rPr>
          <w:rFonts w:ascii="Bookman Old Style" w:hAnsi="Bookman Old Style"/>
          <w:u w:val="single"/>
        </w:rPr>
      </w:pPr>
      <w:r w:rsidRPr="00B851B3">
        <w:rPr>
          <w:rFonts w:ascii="Bookman Old Style" w:hAnsi="Bookman Old Style"/>
          <w:u w:val="single"/>
        </w:rPr>
        <w:t>ZVA Gjirokastër</w:t>
      </w:r>
    </w:p>
    <w:p w:rsidR="00426D15" w:rsidRPr="00B851B3" w:rsidRDefault="00426D15" w:rsidP="00632F58">
      <w:pPr>
        <w:pStyle w:val="ListParagraph"/>
        <w:numPr>
          <w:ilvl w:val="0"/>
          <w:numId w:val="31"/>
        </w:numPr>
        <w:autoSpaceDE w:val="0"/>
        <w:autoSpaceDN w:val="0"/>
        <w:adjustRightInd w:val="0"/>
        <w:jc w:val="both"/>
        <w:rPr>
          <w:rFonts w:ascii="Bookman Old Style" w:hAnsi="Bookman Old Style"/>
        </w:rPr>
      </w:pPr>
      <w:r w:rsidRPr="00B851B3">
        <w:rPr>
          <w:rFonts w:ascii="Bookman Old Style" w:hAnsi="Bookman Old Style"/>
        </w:rPr>
        <w:t>ZVA Gjirokastër, t’i kërkojë Drejtorisë Rajonale të Sigurimeve Shoqërore Gjirokastër, kthimin e regjistrave themeltar të punonjësve mësimor të tërhequr në kundërshtim me VKM nr.761, datë 19.11.2004, “Për krijimin e Arkivit Qendror për sistemimin, ruajtjen dhe shfrytëzimin e dokumentacionit të periudhës së sigurimit pranë Institutit të Sigurimeve Shoqërore”, i ndryshuar, si dhe të filloj menjëherë mbajtjen dhe hedhjen e të dhënave në regjistrat themeltar të punonjësve.</w:t>
      </w:r>
    </w:p>
    <w:p w:rsidR="00426D15" w:rsidRPr="00B851B3" w:rsidRDefault="00426D15" w:rsidP="006F628D">
      <w:pPr>
        <w:pStyle w:val="ListParagraph"/>
        <w:numPr>
          <w:ilvl w:val="0"/>
          <w:numId w:val="31"/>
        </w:numPr>
        <w:autoSpaceDE w:val="0"/>
        <w:autoSpaceDN w:val="0"/>
        <w:adjustRightInd w:val="0"/>
        <w:jc w:val="both"/>
        <w:rPr>
          <w:rFonts w:ascii="Bookman Old Style" w:hAnsi="Bookman Old Style"/>
        </w:rPr>
      </w:pPr>
      <w:r w:rsidRPr="00B851B3">
        <w:rPr>
          <w:rFonts w:ascii="Bookman Old Style" w:hAnsi="Bookman Old Style"/>
        </w:rPr>
        <w:t>Specialisti i Financës, të evidentojë në listë pagesa, në një kolon me vete, vlerën e llogaritur për orët mbi normën mësimore, si dhe në urdhër shpenzimin për pagat këtë vlerë ta pasqyrojë në nën llogarinë përkatëse buxhetore nr.6001013 “Shtesa page për punë jashtë orarit”, referuar strukturës së llogarive të përcaktuara në nomenklaturën e llogarive që kanë institucionet buxhetore.</w:t>
      </w:r>
    </w:p>
    <w:p w:rsidR="00426D15" w:rsidRPr="00B851B3" w:rsidRDefault="00426D15" w:rsidP="00632F58">
      <w:pPr>
        <w:pStyle w:val="ListParagraph"/>
        <w:numPr>
          <w:ilvl w:val="0"/>
          <w:numId w:val="31"/>
        </w:numPr>
        <w:autoSpaceDE w:val="0"/>
        <w:autoSpaceDN w:val="0"/>
        <w:adjustRightInd w:val="0"/>
        <w:jc w:val="both"/>
        <w:rPr>
          <w:rFonts w:ascii="Bookman Old Style" w:hAnsi="Bookman Old Style"/>
        </w:rPr>
      </w:pPr>
      <w:r w:rsidRPr="00B851B3">
        <w:rPr>
          <w:rFonts w:ascii="Bookman Old Style" w:hAnsi="Bookman Old Style"/>
        </w:rPr>
        <w:t>Sektori i Shërbimeve, të mbajë një databasë për vendimet gjyqësore të formës së prerë që parashikojnë detyrime monetare, si dhe për shumat e detyrimeve, sipas përcaktimeve në pikat 4 dhe 8, të Udhëzim nr.1, datë 04.06.2014, “Për mënyrën e ekzekutimit të detyrimeve monetare të njësive të qeverisjes së përgjithshme në llogari të thesari”.</w:t>
      </w:r>
    </w:p>
    <w:p w:rsidR="00426D15" w:rsidRPr="00B851B3" w:rsidRDefault="00426D15" w:rsidP="00632F58">
      <w:pPr>
        <w:pStyle w:val="ListParagraph"/>
        <w:numPr>
          <w:ilvl w:val="0"/>
          <w:numId w:val="31"/>
        </w:numPr>
        <w:autoSpaceDE w:val="0"/>
        <w:autoSpaceDN w:val="0"/>
        <w:adjustRightInd w:val="0"/>
        <w:jc w:val="both"/>
        <w:rPr>
          <w:rFonts w:ascii="Bookman Old Style" w:hAnsi="Bookman Old Style"/>
        </w:rPr>
      </w:pPr>
      <w:r w:rsidRPr="00B851B3">
        <w:rPr>
          <w:rFonts w:ascii="Bookman Old Style" w:hAnsi="Bookman Old Style"/>
        </w:rPr>
        <w:lastRenderedPageBreak/>
        <w:t xml:space="preserve">ZVA, t’i kërkojë DRAP Fier, që fletë daljet e lëshuara për  mallrat dhe materiale, të bëhen sipas përcaktimeve të paragrafëve 34-60, të Udhëzimit nr.30, datë 27.12.2011, “Për menaxhimin e aktiveve në njësitë e sektorit publik”, i ndryshuar </w:t>
      </w:r>
    </w:p>
    <w:p w:rsidR="009218A7" w:rsidRPr="00B851B3" w:rsidRDefault="00426D15" w:rsidP="002D7E94">
      <w:pPr>
        <w:pStyle w:val="ListParagraph"/>
        <w:numPr>
          <w:ilvl w:val="0"/>
          <w:numId w:val="31"/>
        </w:numPr>
        <w:autoSpaceDE w:val="0"/>
        <w:autoSpaceDN w:val="0"/>
        <w:adjustRightInd w:val="0"/>
        <w:jc w:val="both"/>
        <w:rPr>
          <w:rFonts w:ascii="Bookman Old Style" w:hAnsi="Bookman Old Style"/>
        </w:rPr>
      </w:pPr>
      <w:r w:rsidRPr="00B851B3">
        <w:rPr>
          <w:rFonts w:ascii="Bookman Old Style" w:hAnsi="Bookman Old Style"/>
        </w:rPr>
        <w:t>ZVA, për çdo furnizim me mallra dhe materiale pa pagesë, duhet të plotësojë akt konfirmimin dhe ta dërgojë pranë DRAP Fier, brenda datës 20 të muajit pasardhës</w:t>
      </w:r>
    </w:p>
    <w:p w:rsidR="009218A7" w:rsidRPr="00B851B3" w:rsidRDefault="00D033EA" w:rsidP="002D7E94">
      <w:pPr>
        <w:autoSpaceDE w:val="0"/>
        <w:autoSpaceDN w:val="0"/>
        <w:adjustRightInd w:val="0"/>
        <w:jc w:val="both"/>
        <w:rPr>
          <w:rFonts w:ascii="Bookman Old Style" w:hAnsi="Bookman Old Style"/>
        </w:rPr>
      </w:pPr>
      <w:r w:rsidRPr="00B851B3">
        <w:rPr>
          <w:rFonts w:ascii="Bookman Old Style" w:hAnsi="Bookman Old Style"/>
        </w:rPr>
        <w:t>DRAP  Korçë</w:t>
      </w:r>
    </w:p>
    <w:p w:rsidR="00D033EA" w:rsidRPr="00B851B3" w:rsidRDefault="00D033EA" w:rsidP="00632F58">
      <w:pPr>
        <w:pStyle w:val="ListParagraph"/>
        <w:numPr>
          <w:ilvl w:val="0"/>
          <w:numId w:val="32"/>
        </w:numPr>
        <w:autoSpaceDE w:val="0"/>
        <w:autoSpaceDN w:val="0"/>
        <w:adjustRightInd w:val="0"/>
        <w:jc w:val="both"/>
        <w:rPr>
          <w:rFonts w:ascii="Bookman Old Style" w:hAnsi="Bookman Old Style"/>
        </w:rPr>
      </w:pPr>
      <w:r w:rsidRPr="00B851B3">
        <w:rPr>
          <w:rFonts w:ascii="Bookman Old Style" w:hAnsi="Bookman Old Style"/>
        </w:rPr>
        <w:t>DRAP Korçë, në bashkëpunim me MASR dhe DPAP, të plotësojnë strukturën organike të institucionit, në përputhje me kërkesat e akteve ligjore në fuqi.</w:t>
      </w:r>
    </w:p>
    <w:p w:rsidR="00D033EA" w:rsidRPr="00B851B3" w:rsidRDefault="00D033EA" w:rsidP="00632F58">
      <w:pPr>
        <w:pStyle w:val="ListParagraph"/>
        <w:numPr>
          <w:ilvl w:val="0"/>
          <w:numId w:val="32"/>
        </w:numPr>
        <w:autoSpaceDE w:val="0"/>
        <w:autoSpaceDN w:val="0"/>
        <w:adjustRightInd w:val="0"/>
        <w:jc w:val="both"/>
        <w:rPr>
          <w:rFonts w:ascii="Bookman Old Style" w:hAnsi="Bookman Old Style"/>
        </w:rPr>
      </w:pPr>
      <w:r w:rsidRPr="00B851B3">
        <w:rPr>
          <w:rFonts w:ascii="Bookman Old Style" w:hAnsi="Bookman Old Style"/>
        </w:rPr>
        <w:t>Institucioni, për sasinë e mallrave, shërbimeve dhe punëve që do të prokurojnë, në çdo rast të bëhet dokumentimi i përllogaritjes së vlerës së kontratave, bazuar në specifikimet teknike të objekteve që prokurohen, sipas përcaktimeve në aktet ligjore në fuqi.</w:t>
      </w:r>
    </w:p>
    <w:p w:rsidR="00D033EA" w:rsidRPr="00B851B3" w:rsidRDefault="00D033EA" w:rsidP="00632F58">
      <w:pPr>
        <w:pStyle w:val="ListParagraph"/>
        <w:numPr>
          <w:ilvl w:val="0"/>
          <w:numId w:val="32"/>
        </w:numPr>
        <w:autoSpaceDE w:val="0"/>
        <w:autoSpaceDN w:val="0"/>
        <w:adjustRightInd w:val="0"/>
        <w:jc w:val="both"/>
        <w:rPr>
          <w:rFonts w:ascii="Bookman Old Style" w:hAnsi="Bookman Old Style"/>
        </w:rPr>
      </w:pPr>
      <w:r w:rsidRPr="00B851B3">
        <w:rPr>
          <w:rFonts w:ascii="Bookman Old Style" w:hAnsi="Bookman Old Style"/>
        </w:rPr>
        <w:t xml:space="preserve">Njësia publike, në çdo rast të likuidimit të detyrimeve, të procedojë me kryerjen e pagesës për mbylljen e detyrimeve menjëherë pas marrjes së faturës tatimore nga furnitori, të vërtetuar me kryerjen e shërbimit apo marrjes në dorëzim të aktiveve në përputhje me kushtet e përcaktuara në kontratë, referuar akteve ligjore në fuqi. DRAP-i të analizojë situatën dhe të nxjerrin përgjegjësitë administrative e ligjore për personat përgjegjës, lidhur me likuidimin e shumës 7 747 200 (shtatë milion e shtatëqind e dyzetë e shtatë mijë e dyqind) lekë me TVSH, subjektit “Albas” shpk., përpara kryerjes së shërbimit, për “Trajnimin e mësuesve të arsimit bazë për </w:t>
      </w:r>
      <w:r w:rsidRPr="00B851B3">
        <w:rPr>
          <w:rFonts w:ascii="Bookman Old Style" w:hAnsi="Bookman Old Style"/>
        </w:rPr>
        <w:lastRenderedPageBreak/>
        <w:t xml:space="preserve">kurikulën e re dhe trajnim i mësuesve të arsimit të mesëm e të lartë për kurrikulën e klasave 10, 11 dhe 12”. </w:t>
      </w:r>
    </w:p>
    <w:p w:rsidR="00D033EA" w:rsidRPr="00B851B3" w:rsidRDefault="00D033EA" w:rsidP="00632F58">
      <w:pPr>
        <w:pStyle w:val="ListParagraph"/>
        <w:numPr>
          <w:ilvl w:val="0"/>
          <w:numId w:val="32"/>
        </w:numPr>
        <w:autoSpaceDE w:val="0"/>
        <w:autoSpaceDN w:val="0"/>
        <w:adjustRightInd w:val="0"/>
        <w:jc w:val="both"/>
        <w:rPr>
          <w:rFonts w:ascii="Bookman Old Style" w:hAnsi="Bookman Old Style"/>
        </w:rPr>
      </w:pPr>
      <w:r w:rsidRPr="00B851B3">
        <w:rPr>
          <w:rFonts w:ascii="Bookman Old Style" w:hAnsi="Bookman Old Style"/>
        </w:rPr>
        <w:t>Autoriteti Kontraktor, duhet të ngrejë grupe pune, që të monitorojë zbatimin e kontratave, për t’u siguruar se sasia dhe cilësia e punëve, shërbimeve dhe mallrave të kontraktuara është e njëjtë me sasinë e cilësinë për të cilat janë shpallur fitues , referuar përcaktimeve ligjore në fuqi.</w:t>
      </w:r>
    </w:p>
    <w:p w:rsidR="00D033EA" w:rsidRPr="00B851B3" w:rsidRDefault="00D033EA" w:rsidP="00632F58">
      <w:pPr>
        <w:pStyle w:val="ListParagraph"/>
        <w:numPr>
          <w:ilvl w:val="0"/>
          <w:numId w:val="32"/>
        </w:numPr>
        <w:autoSpaceDE w:val="0"/>
        <w:autoSpaceDN w:val="0"/>
        <w:adjustRightInd w:val="0"/>
        <w:jc w:val="both"/>
        <w:rPr>
          <w:rFonts w:ascii="Bookman Old Style" w:hAnsi="Bookman Old Style"/>
        </w:rPr>
      </w:pPr>
      <w:r w:rsidRPr="00B851B3">
        <w:rPr>
          <w:rFonts w:ascii="Bookman Old Style" w:hAnsi="Bookman Old Style"/>
        </w:rPr>
        <w:t>Të sistemohet e inventarizohet dokumentacioni i dosjeve të procedurave të prokurimit dhe të dorëzohet në arkivin e subjektit, referuar “Normave tekniko - profesionale dhe metodologjike të shërbimit arkivor në Republikën e Shqipërisë”.</w:t>
      </w:r>
    </w:p>
    <w:p w:rsidR="00D033EA" w:rsidRPr="00B851B3" w:rsidRDefault="00D033EA" w:rsidP="00632F58">
      <w:pPr>
        <w:pStyle w:val="ListParagraph"/>
        <w:numPr>
          <w:ilvl w:val="0"/>
          <w:numId w:val="32"/>
        </w:numPr>
        <w:autoSpaceDE w:val="0"/>
        <w:autoSpaceDN w:val="0"/>
        <w:adjustRightInd w:val="0"/>
        <w:jc w:val="both"/>
        <w:rPr>
          <w:rFonts w:ascii="Bookman Old Style" w:hAnsi="Bookman Old Style"/>
        </w:rPr>
      </w:pPr>
      <w:r w:rsidRPr="00B851B3">
        <w:rPr>
          <w:rFonts w:ascii="Bookman Old Style" w:hAnsi="Bookman Old Style"/>
        </w:rPr>
        <w:t>Sektori i Burimeve Njerëzore, Shërbimeve dhe Statistikës, të dokumentojë të gjitha mallrat dhe materialet, si dhe për çdo rast të pasqyrojë veprimet kontabël në llogaritë përkatëse, referuar përcaktimeve të Udhëzimit nr. 8 datë 09.03.2018,“Për procedurat e përgatitjes, paraqitjes dhe raportimit të pasqyrave financiare vjetore në njësitë e qeverisjes së përgjithshme”.</w:t>
      </w:r>
    </w:p>
    <w:p w:rsidR="00D033EA" w:rsidRPr="00B851B3" w:rsidRDefault="00D033EA" w:rsidP="00632F58">
      <w:pPr>
        <w:pStyle w:val="ListParagraph"/>
        <w:numPr>
          <w:ilvl w:val="0"/>
          <w:numId w:val="32"/>
        </w:numPr>
        <w:autoSpaceDE w:val="0"/>
        <w:autoSpaceDN w:val="0"/>
        <w:adjustRightInd w:val="0"/>
        <w:jc w:val="both"/>
        <w:rPr>
          <w:rFonts w:ascii="Bookman Old Style" w:hAnsi="Bookman Old Style"/>
        </w:rPr>
      </w:pPr>
      <w:r w:rsidRPr="00B851B3">
        <w:rPr>
          <w:rFonts w:ascii="Bookman Old Style" w:hAnsi="Bookman Old Style"/>
        </w:rPr>
        <w:t>Njësia publike, të hartojë gjurmët  specifike të auditit të nevojshme për menaxhimin e aktiveve që disponon, si dhe gjurmët standarde të auditit, referuar përcaktimeve në paragrafët 121-122, të Udhëzimit nr.30, datë 27.12.2011, “Për menaxhimin e aktiveve në njësitë e sektorit publik”, i ndryshuar.</w:t>
      </w:r>
    </w:p>
    <w:p w:rsidR="00D033EA" w:rsidRPr="00B851B3" w:rsidRDefault="00D033EA" w:rsidP="00632F58">
      <w:pPr>
        <w:pStyle w:val="ListParagraph"/>
        <w:numPr>
          <w:ilvl w:val="0"/>
          <w:numId w:val="32"/>
        </w:numPr>
        <w:autoSpaceDE w:val="0"/>
        <w:autoSpaceDN w:val="0"/>
        <w:adjustRightInd w:val="0"/>
        <w:jc w:val="both"/>
        <w:rPr>
          <w:rFonts w:ascii="Bookman Old Style" w:hAnsi="Bookman Old Style"/>
        </w:rPr>
      </w:pPr>
      <w:r w:rsidRPr="00B851B3">
        <w:rPr>
          <w:rFonts w:ascii="Bookman Old Style" w:hAnsi="Bookman Old Style"/>
        </w:rPr>
        <w:t xml:space="preserve">Për hyrjet e mallrave dhe materialeve të dhuruara, Sektori i Shërbimeve të konfirmojë me proces verbal marrjen në dorëzim, si dhe titullari i institucionit të ngrejë komision për </w:t>
      </w:r>
      <w:r w:rsidRPr="00B851B3">
        <w:rPr>
          <w:rFonts w:ascii="Bookman Old Style" w:hAnsi="Bookman Old Style"/>
        </w:rPr>
        <w:lastRenderedPageBreak/>
        <w:t>vlerësimin e tyre, referuar përcaktimeve në paragrafin 57, të Udhëzimit nr.30, datë 27.12.2011, “Për menaxhimin e aktiveve në njësitë e sektorit publik”, i ndryshuar</w:t>
      </w:r>
    </w:p>
    <w:p w:rsidR="00D033EA" w:rsidRPr="00B851B3" w:rsidRDefault="00D033EA" w:rsidP="00632F58">
      <w:pPr>
        <w:pStyle w:val="ListParagraph"/>
        <w:numPr>
          <w:ilvl w:val="0"/>
          <w:numId w:val="32"/>
        </w:numPr>
        <w:autoSpaceDE w:val="0"/>
        <w:autoSpaceDN w:val="0"/>
        <w:adjustRightInd w:val="0"/>
        <w:jc w:val="both"/>
        <w:rPr>
          <w:rFonts w:ascii="Bookman Old Style" w:hAnsi="Bookman Old Style"/>
        </w:rPr>
      </w:pPr>
      <w:r w:rsidRPr="00B851B3">
        <w:rPr>
          <w:rFonts w:ascii="Bookman Old Style" w:hAnsi="Bookman Old Style"/>
        </w:rPr>
        <w:t>Njësia publike, të kryej rregullisht inventarizimin fizik të aktiveve në përdorim dhe atyre në magazinë, referuar përcaktimeve në paragrafët 73-94, të Udhëzimit nr.30, datë 27.12.2011, “Për menaxhimin e aktiveve në njësitë e sektorit publik”, i ndryshuar.</w:t>
      </w:r>
    </w:p>
    <w:p w:rsidR="009218A7" w:rsidRPr="00B851B3" w:rsidRDefault="00D033EA" w:rsidP="002D7E94">
      <w:pPr>
        <w:pStyle w:val="ListParagraph"/>
        <w:numPr>
          <w:ilvl w:val="0"/>
          <w:numId w:val="32"/>
        </w:numPr>
        <w:autoSpaceDE w:val="0"/>
        <w:autoSpaceDN w:val="0"/>
        <w:adjustRightInd w:val="0"/>
        <w:jc w:val="both"/>
        <w:rPr>
          <w:rFonts w:ascii="Bookman Old Style" w:hAnsi="Bookman Old Style"/>
        </w:rPr>
      </w:pPr>
      <w:r w:rsidRPr="00B851B3">
        <w:rPr>
          <w:rFonts w:ascii="Bookman Old Style" w:hAnsi="Bookman Old Style"/>
        </w:rPr>
        <w:t>DRAP në bashkëpunim me ZVA, të analizojnë situatën dhe të nxjerrin përgjegjësitë administrative e ligjore për personat përgjegjës, lidhur me mos argumentimin e shpenzimeve të kryera për kaldajën gjatë periudhës nga 01.12.2020 deri më 28.02.2021.</w:t>
      </w:r>
    </w:p>
    <w:p w:rsidR="00426D15" w:rsidRPr="00B851B3" w:rsidRDefault="007E7DC3" w:rsidP="002D7E94">
      <w:pPr>
        <w:autoSpaceDE w:val="0"/>
        <w:autoSpaceDN w:val="0"/>
        <w:adjustRightInd w:val="0"/>
        <w:jc w:val="both"/>
        <w:rPr>
          <w:rFonts w:ascii="Bookman Old Style" w:hAnsi="Bookman Old Style"/>
          <w:u w:val="single"/>
        </w:rPr>
      </w:pPr>
      <w:r w:rsidRPr="00B851B3">
        <w:rPr>
          <w:rFonts w:ascii="Bookman Old Style" w:hAnsi="Bookman Old Style"/>
          <w:u w:val="single"/>
        </w:rPr>
        <w:t>AKR</w:t>
      </w:r>
    </w:p>
    <w:p w:rsidR="007E7DC3" w:rsidRPr="00B851B3" w:rsidRDefault="007E7DC3" w:rsidP="00632F58">
      <w:pPr>
        <w:pStyle w:val="ListParagraph"/>
        <w:numPr>
          <w:ilvl w:val="0"/>
          <w:numId w:val="33"/>
        </w:numPr>
        <w:autoSpaceDE w:val="0"/>
        <w:autoSpaceDN w:val="0"/>
        <w:adjustRightInd w:val="0"/>
        <w:jc w:val="both"/>
        <w:rPr>
          <w:rFonts w:ascii="Bookman Old Style" w:hAnsi="Bookman Old Style"/>
        </w:rPr>
      </w:pPr>
      <w:r w:rsidRPr="00B851B3">
        <w:rPr>
          <w:rFonts w:ascii="Bookman Old Style" w:hAnsi="Bookman Old Style"/>
        </w:rPr>
        <w:t>AKR, të bëjë hartimin dhe dërgimin për miratim të “Programit vjetor të Financimit dhe Skemës së Shpërndarjes së Granteve për Rininë”, brenda afateve, referuar kreut II, të VKM nr.1141, datë 24.12.2020,“Për përcaktimin e kritereve dhe të procedurave të për zgjedhjes së organizatave rinore dhe/ose për të rinjtë, që përfitojnë financime nga fondet “Grant” nga Buxheti i Shtetit, të dedikuara për rininë”.</w:t>
      </w:r>
    </w:p>
    <w:p w:rsidR="007E7DC3" w:rsidRPr="00B851B3" w:rsidRDefault="007E7DC3" w:rsidP="00632F58">
      <w:pPr>
        <w:pStyle w:val="ListParagraph"/>
        <w:numPr>
          <w:ilvl w:val="0"/>
          <w:numId w:val="33"/>
        </w:numPr>
        <w:autoSpaceDE w:val="0"/>
        <w:autoSpaceDN w:val="0"/>
        <w:adjustRightInd w:val="0"/>
        <w:jc w:val="both"/>
        <w:rPr>
          <w:rFonts w:ascii="Bookman Old Style" w:hAnsi="Bookman Old Style"/>
        </w:rPr>
      </w:pPr>
      <w:r w:rsidRPr="00B851B3">
        <w:rPr>
          <w:rFonts w:ascii="Bookman Old Style" w:hAnsi="Bookman Old Style"/>
        </w:rPr>
        <w:t>Për sasinë e mallrave, shërbimeve, punëve, që do të prokurohen nga njësia publike, në çdo rast, të bëhet përllogaritja e fondit limit referuar përcaktimeve ligjore në fuqi.</w:t>
      </w:r>
    </w:p>
    <w:p w:rsidR="007E7DC3" w:rsidRPr="00B851B3" w:rsidRDefault="007E7DC3" w:rsidP="00632F58">
      <w:pPr>
        <w:pStyle w:val="ListParagraph"/>
        <w:numPr>
          <w:ilvl w:val="0"/>
          <w:numId w:val="33"/>
        </w:numPr>
        <w:autoSpaceDE w:val="0"/>
        <w:autoSpaceDN w:val="0"/>
        <w:adjustRightInd w:val="0"/>
        <w:jc w:val="both"/>
        <w:rPr>
          <w:rFonts w:ascii="Bookman Old Style" w:hAnsi="Bookman Old Style"/>
        </w:rPr>
      </w:pPr>
      <w:r w:rsidRPr="00B851B3">
        <w:rPr>
          <w:rFonts w:ascii="Bookman Old Style" w:hAnsi="Bookman Old Style"/>
        </w:rPr>
        <w:t xml:space="preserve">AKR, të kërkojë në rrugë ligjore arkëtimin e shumës 45 980 lekë, të përfituara padrejtësisht nga Shoqata “Act Now Albania”. </w:t>
      </w:r>
    </w:p>
    <w:p w:rsidR="007E7DC3" w:rsidRPr="00B851B3" w:rsidRDefault="007E7DC3" w:rsidP="00632F58">
      <w:pPr>
        <w:pStyle w:val="ListParagraph"/>
        <w:numPr>
          <w:ilvl w:val="0"/>
          <w:numId w:val="33"/>
        </w:numPr>
        <w:autoSpaceDE w:val="0"/>
        <w:autoSpaceDN w:val="0"/>
        <w:adjustRightInd w:val="0"/>
        <w:jc w:val="both"/>
        <w:rPr>
          <w:rFonts w:ascii="Bookman Old Style" w:hAnsi="Bookman Old Style"/>
        </w:rPr>
      </w:pPr>
      <w:r w:rsidRPr="00B851B3">
        <w:rPr>
          <w:rFonts w:ascii="Bookman Old Style" w:hAnsi="Bookman Old Style"/>
        </w:rPr>
        <w:lastRenderedPageBreak/>
        <w:t>Autoriteti Kontraktor, për çdo rast, të ngrejë grupe pune që të monitorojë zbatimin e kontratave, për t’u siguruar se sasia dhe cilësia e punëve, shërbimeve ose e mallrave të kontraktuara është e njëjtë me sasinë, cilësinë për të cilën është shpallur fitues kontraktori, referuar përcaktimeve ligjore në fuqi.</w:t>
      </w:r>
    </w:p>
    <w:p w:rsidR="007E7DC3" w:rsidRPr="00B851B3" w:rsidRDefault="007E7DC3" w:rsidP="00632F58">
      <w:pPr>
        <w:pStyle w:val="ListParagraph"/>
        <w:numPr>
          <w:ilvl w:val="0"/>
          <w:numId w:val="33"/>
        </w:numPr>
        <w:autoSpaceDE w:val="0"/>
        <w:autoSpaceDN w:val="0"/>
        <w:adjustRightInd w:val="0"/>
        <w:jc w:val="both"/>
        <w:rPr>
          <w:rFonts w:ascii="Bookman Old Style" w:hAnsi="Bookman Old Style"/>
        </w:rPr>
      </w:pPr>
      <w:r w:rsidRPr="00B851B3">
        <w:rPr>
          <w:rFonts w:ascii="Bookman Old Style" w:hAnsi="Bookman Old Style"/>
        </w:rPr>
        <w:t>Njësia publike, të hartojë gjurmët  specifike të auditit, të domosdoshme për menaxhimin e aktiveve që disponon, si dhe gjurmët standarde të auditit, referuar përcaktimeve në paragrafët 121-122, të Udhëzimit nr.30, datë 27.12.2011, “Për menaxhimin e aktiveve në njësitë e sektorit publik”, i ndryshuar.</w:t>
      </w:r>
    </w:p>
    <w:p w:rsidR="007E7DC3" w:rsidRPr="00B851B3" w:rsidRDefault="007E7DC3" w:rsidP="00632F58">
      <w:pPr>
        <w:pStyle w:val="ListParagraph"/>
        <w:numPr>
          <w:ilvl w:val="0"/>
          <w:numId w:val="33"/>
        </w:numPr>
        <w:autoSpaceDE w:val="0"/>
        <w:autoSpaceDN w:val="0"/>
        <w:adjustRightInd w:val="0"/>
        <w:jc w:val="both"/>
        <w:rPr>
          <w:rFonts w:ascii="Bookman Old Style" w:hAnsi="Bookman Old Style"/>
        </w:rPr>
      </w:pPr>
      <w:r w:rsidRPr="00B851B3">
        <w:rPr>
          <w:rFonts w:ascii="Bookman Old Style" w:hAnsi="Bookman Old Style"/>
        </w:rPr>
        <w:t>Njësia publike, të kryej rregullisht inventarizimin fizik të aktiveve në përdorim dhe atyre në magazinë, referuar përcaktimeve në paragrafët 73-94, të Udhëzimit nr.30, datë 27.12.2011, “Për menaxhimin e aktiveve në njësitë e sektorit publik”, i ndryshuar.</w:t>
      </w:r>
    </w:p>
    <w:p w:rsidR="00426D15" w:rsidRPr="00B851B3" w:rsidRDefault="007E7DC3" w:rsidP="002D7E94">
      <w:pPr>
        <w:pStyle w:val="ListParagraph"/>
        <w:numPr>
          <w:ilvl w:val="0"/>
          <w:numId w:val="33"/>
        </w:numPr>
        <w:autoSpaceDE w:val="0"/>
        <w:autoSpaceDN w:val="0"/>
        <w:adjustRightInd w:val="0"/>
        <w:jc w:val="both"/>
        <w:rPr>
          <w:rFonts w:ascii="Bookman Old Style" w:hAnsi="Bookman Old Style"/>
        </w:rPr>
      </w:pPr>
      <w:r w:rsidRPr="00B851B3">
        <w:rPr>
          <w:rFonts w:ascii="Bookman Old Style" w:hAnsi="Bookman Old Style"/>
        </w:rPr>
        <w:t>AKR, të analizojë situatën dhe të nxjerri përgjegjësit administrative ligjore lidhur me nxjerrjen jashtë përdorimit të aktiveve, në kundërshtim me  përcaktimet në Udhëzimin nr.30, datë 27.12.2011, i ndryshuar.</w:t>
      </w:r>
    </w:p>
    <w:p w:rsidR="00426D15" w:rsidRPr="00B851B3" w:rsidRDefault="004845E1" w:rsidP="002D7E94">
      <w:pPr>
        <w:autoSpaceDE w:val="0"/>
        <w:autoSpaceDN w:val="0"/>
        <w:adjustRightInd w:val="0"/>
        <w:jc w:val="both"/>
        <w:rPr>
          <w:rFonts w:ascii="Bookman Old Style" w:hAnsi="Bookman Old Style"/>
          <w:u w:val="single"/>
        </w:rPr>
      </w:pPr>
      <w:r w:rsidRPr="00B851B3">
        <w:rPr>
          <w:rFonts w:ascii="Bookman Old Style" w:hAnsi="Bookman Old Style"/>
          <w:u w:val="single"/>
        </w:rPr>
        <w:t>DRAP Durrës</w:t>
      </w:r>
    </w:p>
    <w:p w:rsidR="004845E1" w:rsidRPr="00B851B3" w:rsidRDefault="004845E1" w:rsidP="004845E1">
      <w:pPr>
        <w:pStyle w:val="ListParagraph"/>
        <w:numPr>
          <w:ilvl w:val="0"/>
          <w:numId w:val="33"/>
        </w:numPr>
        <w:autoSpaceDE w:val="0"/>
        <w:autoSpaceDN w:val="0"/>
        <w:adjustRightInd w:val="0"/>
        <w:jc w:val="both"/>
        <w:rPr>
          <w:rFonts w:ascii="Bookman Old Style" w:hAnsi="Bookman Old Style"/>
        </w:rPr>
      </w:pPr>
      <w:r w:rsidRPr="00B851B3">
        <w:rPr>
          <w:rFonts w:ascii="Bookman Old Style" w:hAnsi="Bookman Old Style"/>
        </w:rPr>
        <w:t>DRAP Durrës, në bashkëpunim me DPAP Tiranë të kryejnë procedurat për plotësimin e strukturës organike të saj, në përputhje me kërkesat e akteve ligjore në fuqi.</w:t>
      </w:r>
    </w:p>
    <w:p w:rsidR="00D033EA" w:rsidRPr="00B851B3" w:rsidRDefault="004845E1" w:rsidP="002D7E94">
      <w:pPr>
        <w:pStyle w:val="ListParagraph"/>
        <w:numPr>
          <w:ilvl w:val="0"/>
          <w:numId w:val="33"/>
        </w:numPr>
        <w:autoSpaceDE w:val="0"/>
        <w:autoSpaceDN w:val="0"/>
        <w:adjustRightInd w:val="0"/>
        <w:jc w:val="both"/>
        <w:rPr>
          <w:rFonts w:ascii="Bookman Old Style" w:hAnsi="Bookman Old Style"/>
        </w:rPr>
      </w:pPr>
      <w:r w:rsidRPr="00B851B3">
        <w:rPr>
          <w:rFonts w:ascii="Bookman Old Style" w:hAnsi="Bookman Old Style"/>
        </w:rPr>
        <w:t>DRAP Durrës, të bashkëpunojë me DPAP, për rishikimin e rregullorës në përputhje me ndryshimet në organigramën e DRAP-ve.</w:t>
      </w:r>
    </w:p>
    <w:p w:rsidR="00D033EA" w:rsidRPr="00B851B3" w:rsidRDefault="004B456C" w:rsidP="002D7E94">
      <w:pPr>
        <w:autoSpaceDE w:val="0"/>
        <w:autoSpaceDN w:val="0"/>
        <w:adjustRightInd w:val="0"/>
        <w:jc w:val="both"/>
        <w:rPr>
          <w:rFonts w:ascii="Bookman Old Style" w:hAnsi="Bookman Old Style"/>
          <w:u w:val="single"/>
        </w:rPr>
      </w:pPr>
      <w:r w:rsidRPr="00B851B3">
        <w:rPr>
          <w:rFonts w:ascii="Bookman Old Style" w:hAnsi="Bookman Old Style"/>
          <w:u w:val="single"/>
        </w:rPr>
        <w:lastRenderedPageBreak/>
        <w:t>ZVA Devoll</w:t>
      </w:r>
    </w:p>
    <w:p w:rsidR="004B456C" w:rsidRPr="00B851B3" w:rsidRDefault="004B456C" w:rsidP="004B456C">
      <w:pPr>
        <w:pStyle w:val="ListParagraph"/>
        <w:numPr>
          <w:ilvl w:val="0"/>
          <w:numId w:val="34"/>
        </w:numPr>
        <w:autoSpaceDE w:val="0"/>
        <w:autoSpaceDN w:val="0"/>
        <w:adjustRightInd w:val="0"/>
        <w:jc w:val="both"/>
        <w:rPr>
          <w:rFonts w:ascii="Bookman Old Style" w:hAnsi="Bookman Old Style"/>
        </w:rPr>
      </w:pPr>
      <w:r w:rsidRPr="00B851B3">
        <w:rPr>
          <w:rFonts w:ascii="Bookman Old Style" w:hAnsi="Bookman Old Style"/>
        </w:rPr>
        <w:t>Për sasinë e mallrave, shërbimeve, punëve, që prokurohen nga njësia publike, në çdo rast të bëhet përllogaritja e fondit limit referuar përcaktimeve ligjore në fuqi.</w:t>
      </w:r>
    </w:p>
    <w:p w:rsidR="004B456C" w:rsidRPr="00B851B3" w:rsidRDefault="004B456C" w:rsidP="004B456C">
      <w:pPr>
        <w:pStyle w:val="ListParagraph"/>
        <w:numPr>
          <w:ilvl w:val="0"/>
          <w:numId w:val="34"/>
        </w:numPr>
        <w:autoSpaceDE w:val="0"/>
        <w:autoSpaceDN w:val="0"/>
        <w:adjustRightInd w:val="0"/>
        <w:jc w:val="both"/>
        <w:rPr>
          <w:rFonts w:ascii="Bookman Old Style" w:hAnsi="Bookman Old Style"/>
        </w:rPr>
      </w:pPr>
      <w:r w:rsidRPr="00B851B3">
        <w:rPr>
          <w:rFonts w:ascii="Bookman Old Style" w:hAnsi="Bookman Old Style"/>
        </w:rPr>
        <w:t>ZVA Devoll, në të gjitha rastet e prokurimit të fondeve publike, për kontratat e lidhura të ngrejë grupet për monitorimin e zbatimit të tyre, si dhe për marrjen në dorëzim të shërbimeve apo mallrave të furnizuara, lidhur me sasinë, cilësinë, llojin, plotësine e tyre, si dhe të dokumentacionit shoqërues.</w:t>
      </w:r>
    </w:p>
    <w:p w:rsidR="004B456C" w:rsidRPr="00B851B3" w:rsidRDefault="004B456C" w:rsidP="004B456C">
      <w:pPr>
        <w:pStyle w:val="ListParagraph"/>
        <w:numPr>
          <w:ilvl w:val="0"/>
          <w:numId w:val="34"/>
        </w:numPr>
        <w:autoSpaceDE w:val="0"/>
        <w:autoSpaceDN w:val="0"/>
        <w:adjustRightInd w:val="0"/>
        <w:jc w:val="both"/>
        <w:rPr>
          <w:rFonts w:ascii="Bookman Old Style" w:hAnsi="Bookman Old Style"/>
        </w:rPr>
      </w:pPr>
      <w:r w:rsidRPr="00B851B3">
        <w:rPr>
          <w:rFonts w:ascii="Bookman Old Style" w:hAnsi="Bookman Old Style"/>
        </w:rPr>
        <w:t>Për daljet pa pagesë të aktiveve që ZVAP u bën shkollave që ka nën juridiksionin, në çdo rast të kryej veprimet kontabël dhe ti pasqyrojë në llogaritë përkatëse, referuar përcaktimeve të Udhëzimit nr.8 datë 09.03.2018 “Për procedurat e përgatitjes, paraqitjes dhe raportimit të pasqyrave financiare vjetore në njësitë e qeverisjes së përgjithshme”.</w:t>
      </w:r>
    </w:p>
    <w:p w:rsidR="004B456C" w:rsidRPr="00B851B3" w:rsidRDefault="004B456C" w:rsidP="004B456C">
      <w:pPr>
        <w:pStyle w:val="ListParagraph"/>
        <w:numPr>
          <w:ilvl w:val="0"/>
          <w:numId w:val="34"/>
        </w:numPr>
        <w:autoSpaceDE w:val="0"/>
        <w:autoSpaceDN w:val="0"/>
        <w:adjustRightInd w:val="0"/>
        <w:jc w:val="both"/>
        <w:rPr>
          <w:rFonts w:ascii="Bookman Old Style" w:hAnsi="Bookman Old Style"/>
        </w:rPr>
      </w:pPr>
      <w:r w:rsidRPr="00B851B3">
        <w:rPr>
          <w:rFonts w:ascii="Bookman Old Style" w:hAnsi="Bookman Old Style"/>
        </w:rPr>
        <w:t xml:space="preserve">ZVA Devoll, të emëroj në pozicionin e magazinierit një punonjës nga personeli i njësisë që kryen edhe detyra të tjera, por jo nëpunësin e ngarkuar me mbajtjen e kontabilitetit financiar.  </w:t>
      </w:r>
    </w:p>
    <w:p w:rsidR="004B456C" w:rsidRPr="00B851B3" w:rsidRDefault="004B456C" w:rsidP="004B456C">
      <w:pPr>
        <w:pStyle w:val="ListParagraph"/>
        <w:numPr>
          <w:ilvl w:val="0"/>
          <w:numId w:val="34"/>
        </w:numPr>
        <w:autoSpaceDE w:val="0"/>
        <w:autoSpaceDN w:val="0"/>
        <w:adjustRightInd w:val="0"/>
        <w:jc w:val="both"/>
        <w:rPr>
          <w:rFonts w:ascii="Bookman Old Style" w:hAnsi="Bookman Old Style"/>
        </w:rPr>
      </w:pPr>
      <w:r w:rsidRPr="00B851B3">
        <w:rPr>
          <w:rFonts w:ascii="Bookman Old Style" w:hAnsi="Bookman Old Style"/>
        </w:rPr>
        <w:t>Njësia publike, të hartojë gjurmët specifike të auditit të nevojshme për menaxhimin e aktiveve që disponon, si dhe gjurmët standarde të auditit, referuar përcaktimeve në paragrafët 121-122, të Udhëzimit nr.30, datë 27.12.2011, “Për menaxhimin e aktiveve në njësitë e sektorit publik”, i ndryshuar.</w:t>
      </w:r>
    </w:p>
    <w:p w:rsidR="004B456C" w:rsidRPr="00B851B3" w:rsidRDefault="004B456C" w:rsidP="004B456C">
      <w:pPr>
        <w:pStyle w:val="ListParagraph"/>
        <w:numPr>
          <w:ilvl w:val="0"/>
          <w:numId w:val="34"/>
        </w:numPr>
        <w:autoSpaceDE w:val="0"/>
        <w:autoSpaceDN w:val="0"/>
        <w:adjustRightInd w:val="0"/>
        <w:jc w:val="both"/>
        <w:rPr>
          <w:rFonts w:ascii="Bookman Old Style" w:hAnsi="Bookman Old Style"/>
        </w:rPr>
      </w:pPr>
      <w:r w:rsidRPr="00B851B3">
        <w:rPr>
          <w:rFonts w:ascii="Bookman Old Style" w:hAnsi="Bookman Old Style"/>
        </w:rPr>
        <w:t xml:space="preserve">Të hartohet regjistri kontabël për të gjitha aktivet që zotëron apo ka në administrim ZVA, si dhe të përditësohen në vazhdimësi të dhënat, me qëllim mirëmenaxhimin e aktiveve, referuar </w:t>
      </w:r>
      <w:r w:rsidRPr="00B851B3">
        <w:rPr>
          <w:rFonts w:ascii="Bookman Old Style" w:hAnsi="Bookman Old Style"/>
        </w:rPr>
        <w:lastRenderedPageBreak/>
        <w:t>Kreut III “Regjistri i aktiveve dhe dokumentimi i lëvizjes së tyre”, paragrafet 26-72, të Udhëzimit të Ministrisë së Financave nr.30, dt.27.12.2011, “Për menaxhimin e aktiveve në njësitë e sektorit publik”, i ndryshuar.</w:t>
      </w:r>
    </w:p>
    <w:p w:rsidR="00D033EA" w:rsidRPr="00B851B3" w:rsidRDefault="004B456C" w:rsidP="004B456C">
      <w:pPr>
        <w:pStyle w:val="ListParagraph"/>
        <w:numPr>
          <w:ilvl w:val="0"/>
          <w:numId w:val="34"/>
        </w:numPr>
        <w:autoSpaceDE w:val="0"/>
        <w:autoSpaceDN w:val="0"/>
        <w:adjustRightInd w:val="0"/>
        <w:jc w:val="both"/>
        <w:rPr>
          <w:rFonts w:ascii="Bookman Old Style" w:hAnsi="Bookman Old Style"/>
        </w:rPr>
      </w:pPr>
      <w:r w:rsidRPr="00B851B3">
        <w:rPr>
          <w:rFonts w:ascii="Bookman Old Style" w:hAnsi="Bookman Old Style"/>
        </w:rPr>
        <w:t>Për çdo muaj të bëhen rakordimet mbi konsumin e karburantit, ku pasqyrohet gjendja e karburantit në fillim, sasia e furnizuar, konsumi mujor, si dhe gjendja në fund të muajit me qëllim mirë administrimin e karburantit.</w:t>
      </w:r>
    </w:p>
    <w:p w:rsidR="00D033EA" w:rsidRPr="00B851B3" w:rsidRDefault="00FF47D3" w:rsidP="002D7E94">
      <w:pPr>
        <w:autoSpaceDE w:val="0"/>
        <w:autoSpaceDN w:val="0"/>
        <w:adjustRightInd w:val="0"/>
        <w:jc w:val="both"/>
        <w:rPr>
          <w:rFonts w:ascii="Bookman Old Style" w:hAnsi="Bookman Old Style"/>
          <w:u w:val="single"/>
        </w:rPr>
      </w:pPr>
      <w:r w:rsidRPr="00B851B3">
        <w:rPr>
          <w:rFonts w:ascii="Bookman Old Style" w:hAnsi="Bookman Old Style"/>
          <w:u w:val="single"/>
        </w:rPr>
        <w:t>ASCAP</w:t>
      </w:r>
    </w:p>
    <w:p w:rsidR="00FF47D3" w:rsidRPr="00B851B3" w:rsidRDefault="00FF47D3" w:rsidP="00FF47D3">
      <w:pPr>
        <w:pStyle w:val="ListParagraph"/>
        <w:numPr>
          <w:ilvl w:val="0"/>
          <w:numId w:val="36"/>
        </w:numPr>
        <w:autoSpaceDE w:val="0"/>
        <w:autoSpaceDN w:val="0"/>
        <w:adjustRightInd w:val="0"/>
        <w:jc w:val="both"/>
        <w:rPr>
          <w:rFonts w:ascii="Bookman Old Style" w:hAnsi="Bookman Old Style"/>
        </w:rPr>
      </w:pPr>
      <w:r w:rsidRPr="00B851B3">
        <w:rPr>
          <w:rFonts w:ascii="Bookman Old Style" w:hAnsi="Bookman Old Style"/>
        </w:rPr>
        <w:t>ASCAP, në bashkëpunim me MAS, të kryejnë procedurat për plotësimin e vendeve vakante, referuar strukturës organike të miratuar, në përputhje me kërkesat e akteve ligjore në fuqi.</w:t>
      </w:r>
    </w:p>
    <w:p w:rsidR="00FF47D3" w:rsidRPr="00B851B3" w:rsidRDefault="00FF47D3" w:rsidP="00FF47D3">
      <w:pPr>
        <w:pStyle w:val="ListParagraph"/>
        <w:numPr>
          <w:ilvl w:val="0"/>
          <w:numId w:val="36"/>
        </w:numPr>
        <w:autoSpaceDE w:val="0"/>
        <w:autoSpaceDN w:val="0"/>
        <w:adjustRightInd w:val="0"/>
        <w:jc w:val="both"/>
        <w:rPr>
          <w:rFonts w:ascii="Bookman Old Style" w:hAnsi="Bookman Old Style"/>
        </w:rPr>
      </w:pPr>
      <w:r w:rsidRPr="00B851B3">
        <w:rPr>
          <w:rFonts w:ascii="Bookman Old Style" w:hAnsi="Bookman Old Style"/>
        </w:rPr>
        <w:t>ASCAP, të hartojë menjëherë përshkrimet e punës, për çdo pozicion pune të cilësuar në organikën e miratuar, referuar përcaktimeve në VKM nr.142, datë 12.3.2014 “Për përshkrimin dhe klasifikimin e pozicioneve të punës në institucionet e administratës shtetërore dhe institucionet e pavarura”, i dryshuar.</w:t>
      </w:r>
    </w:p>
    <w:p w:rsidR="00FF47D3" w:rsidRPr="00B851B3" w:rsidRDefault="00FF47D3" w:rsidP="00FF47D3">
      <w:pPr>
        <w:pStyle w:val="ListParagraph"/>
        <w:numPr>
          <w:ilvl w:val="0"/>
          <w:numId w:val="36"/>
        </w:numPr>
        <w:autoSpaceDE w:val="0"/>
        <w:autoSpaceDN w:val="0"/>
        <w:adjustRightInd w:val="0"/>
        <w:jc w:val="both"/>
        <w:rPr>
          <w:rFonts w:ascii="Bookman Old Style" w:hAnsi="Bookman Old Style"/>
        </w:rPr>
      </w:pPr>
      <w:r w:rsidRPr="00B851B3">
        <w:rPr>
          <w:rFonts w:ascii="Bookman Old Style" w:hAnsi="Bookman Old Style"/>
        </w:rPr>
        <w:t>ASCAP të analizojë rastin, të nxjerri përgjegjësinë, të bëjë përllogaritjet për tatimin mbi të ardhurat, për çdo rast e punonjës për periudhën e audituar, si dhe për diferencat e konstatuara të pa mbajtura, të nxirren urdhër ç’dëmtimet, të kontabilizohen veprimet dhe të bëhen ndalesat përkatëse dhe të xhirohen në buxhetin e shtetit.</w:t>
      </w:r>
    </w:p>
    <w:p w:rsidR="00FF47D3" w:rsidRPr="00B851B3" w:rsidRDefault="00FF47D3" w:rsidP="00FF47D3">
      <w:pPr>
        <w:pStyle w:val="ListParagraph"/>
        <w:numPr>
          <w:ilvl w:val="0"/>
          <w:numId w:val="36"/>
        </w:numPr>
        <w:autoSpaceDE w:val="0"/>
        <w:autoSpaceDN w:val="0"/>
        <w:adjustRightInd w:val="0"/>
        <w:jc w:val="both"/>
        <w:rPr>
          <w:rFonts w:ascii="Bookman Old Style" w:hAnsi="Bookman Old Style"/>
        </w:rPr>
      </w:pPr>
      <w:r w:rsidRPr="00B851B3">
        <w:rPr>
          <w:rFonts w:ascii="Bookman Old Style" w:hAnsi="Bookman Old Style"/>
        </w:rPr>
        <w:t xml:space="preserve">Strukturat përgjegjëse për hartimin e projektbuxhetit në ASCAP, në vijim urdhërit të titullarit të institucionit “Për ngritjen e Ekipit të Menaxhimit të Programit”, me qëllim menaxhimin </w:t>
      </w:r>
      <w:r w:rsidRPr="00B851B3">
        <w:rPr>
          <w:rFonts w:ascii="Bookman Old Style" w:hAnsi="Bookman Old Style"/>
        </w:rPr>
        <w:lastRenderedPageBreak/>
        <w:t>efektiv të programeve buxhetore, të marrin masat për hartimin e dokumentit të projektbuxhetit për periudhat e ardhshme në përputhje me kërkesat e kuadrit ligjor, me qëllim përcjelljen për në MASR të një informacioni sa më të plotë dhe të saktë, duke përfshirë deklaratën e politikës së programit, produktet e programit dhe aktivitetet e programit.</w:t>
      </w:r>
    </w:p>
    <w:p w:rsidR="00FF47D3" w:rsidRPr="00B851B3" w:rsidRDefault="00FF47D3" w:rsidP="00FF47D3">
      <w:pPr>
        <w:pStyle w:val="ListParagraph"/>
        <w:numPr>
          <w:ilvl w:val="0"/>
          <w:numId w:val="36"/>
        </w:numPr>
        <w:autoSpaceDE w:val="0"/>
        <w:autoSpaceDN w:val="0"/>
        <w:adjustRightInd w:val="0"/>
        <w:jc w:val="both"/>
        <w:rPr>
          <w:rFonts w:ascii="Bookman Old Style" w:hAnsi="Bookman Old Style"/>
        </w:rPr>
      </w:pPr>
      <w:r w:rsidRPr="00B851B3">
        <w:rPr>
          <w:rFonts w:ascii="Bookman Old Style" w:hAnsi="Bookman Old Style"/>
        </w:rPr>
        <w:t>Struktura përgjegjëse për mbajtjen e kontabilitetit në ASCAP, në të gjitha rastet e pagesave ti bashkëlidhë Urdhër Shpenzimeve dokumentatcionin vertetues / justifikues, i cili duhet të përshkruajë me vërtetësi veprimin ose ngjarjen që ka për objekt, të përmbajë të dhëna për shkakun e veprimit, datën dhe vendin e kryerjes, objektin, treguesit sasiorë e ato të vlerës, personat që kanë urdhëruar dhe ekzekutuar veprimin, e të tjera të dhëna të nevojshme që i japin dokumentit forcën e një prove ligjore ose administrative, referuar përcaktimeve në aktet ligjore në fuqi.</w:t>
      </w:r>
    </w:p>
    <w:p w:rsidR="00FF47D3" w:rsidRPr="00B851B3" w:rsidRDefault="00FF47D3" w:rsidP="00FF47D3">
      <w:pPr>
        <w:pStyle w:val="ListParagraph"/>
        <w:numPr>
          <w:ilvl w:val="0"/>
          <w:numId w:val="36"/>
        </w:numPr>
        <w:autoSpaceDE w:val="0"/>
        <w:autoSpaceDN w:val="0"/>
        <w:adjustRightInd w:val="0"/>
        <w:jc w:val="both"/>
        <w:rPr>
          <w:rFonts w:ascii="Bookman Old Style" w:hAnsi="Bookman Old Style"/>
        </w:rPr>
      </w:pPr>
      <w:r w:rsidRPr="00B851B3">
        <w:rPr>
          <w:rFonts w:ascii="Bookman Old Style" w:hAnsi="Bookman Old Style"/>
        </w:rPr>
        <w:t>Të hartohet regjistri kontabël për të gjitha aktivet që zotëron apo ka në administrim ASCAP, si dhe të përditësohen në vazhdimësi të dhënat, me qëllim mirëmenaxhimin e aktiveve, referuar përcaktimeve të Kreut III “Regjistri i aktiveve dhe dokumentimi i lëvizjes së tyre”, paragrafet 26-72, të Udhëzimit të Ministrisë së Financave nr.30, dt.27.12.2011, “Për menaxhimin e aktiveve në njësitë e sektorit publik”, i ndryshuar.</w:t>
      </w:r>
    </w:p>
    <w:p w:rsidR="00FF47D3" w:rsidRPr="00B851B3" w:rsidRDefault="00FF47D3" w:rsidP="00FF47D3">
      <w:pPr>
        <w:pStyle w:val="ListParagraph"/>
        <w:numPr>
          <w:ilvl w:val="0"/>
          <w:numId w:val="36"/>
        </w:numPr>
        <w:autoSpaceDE w:val="0"/>
        <w:autoSpaceDN w:val="0"/>
        <w:adjustRightInd w:val="0"/>
        <w:jc w:val="both"/>
        <w:rPr>
          <w:rFonts w:ascii="Bookman Old Style" w:hAnsi="Bookman Old Style"/>
        </w:rPr>
      </w:pPr>
      <w:r w:rsidRPr="00B851B3">
        <w:rPr>
          <w:rFonts w:ascii="Bookman Old Style" w:hAnsi="Bookman Old Style"/>
        </w:rPr>
        <w:t>ASCAP të ndërmarrë veprimet e nevojshme administrative, për rishikimin e rregullores “Për përcaktimin e metodave të brendshme të punës dhe sjelljes së personelit të ASCAP”, me qëllim garantimin e mirëfunksionimit administrativ dhe financiar të institucionit.</w:t>
      </w:r>
    </w:p>
    <w:p w:rsidR="00FF47D3" w:rsidRPr="00B851B3" w:rsidRDefault="00FF47D3" w:rsidP="00FF47D3">
      <w:pPr>
        <w:pStyle w:val="ListParagraph"/>
        <w:numPr>
          <w:ilvl w:val="0"/>
          <w:numId w:val="36"/>
        </w:numPr>
        <w:autoSpaceDE w:val="0"/>
        <w:autoSpaceDN w:val="0"/>
        <w:adjustRightInd w:val="0"/>
        <w:jc w:val="both"/>
        <w:rPr>
          <w:rFonts w:ascii="Bookman Old Style" w:hAnsi="Bookman Old Style"/>
        </w:rPr>
      </w:pPr>
      <w:r w:rsidRPr="00B851B3">
        <w:rPr>
          <w:rFonts w:ascii="Bookman Old Style" w:hAnsi="Bookman Old Style"/>
        </w:rPr>
        <w:lastRenderedPageBreak/>
        <w:t>Për rekomandimet e lëna në auditimin e mëparshëm dhe që rezultuan të pa realizuara, ASCAP, të marrë masa për zbatimin e tyre.</w:t>
      </w:r>
    </w:p>
    <w:p w:rsidR="00FF47D3" w:rsidRPr="00B851B3" w:rsidRDefault="000A39A0" w:rsidP="002D7E94">
      <w:pPr>
        <w:autoSpaceDE w:val="0"/>
        <w:autoSpaceDN w:val="0"/>
        <w:adjustRightInd w:val="0"/>
        <w:jc w:val="both"/>
        <w:rPr>
          <w:rFonts w:ascii="Bookman Old Style" w:hAnsi="Bookman Old Style"/>
          <w:u w:val="single"/>
        </w:rPr>
      </w:pPr>
      <w:r w:rsidRPr="00B851B3">
        <w:rPr>
          <w:rFonts w:ascii="Bookman Old Style" w:hAnsi="Bookman Old Style"/>
          <w:u w:val="single"/>
        </w:rPr>
        <w:t>ZVA Sarandë-Konispol</w:t>
      </w:r>
    </w:p>
    <w:p w:rsidR="000A39A0" w:rsidRPr="00B851B3" w:rsidRDefault="000A39A0" w:rsidP="006F628D">
      <w:pPr>
        <w:pStyle w:val="ListParagraph"/>
        <w:numPr>
          <w:ilvl w:val="0"/>
          <w:numId w:val="37"/>
        </w:numPr>
        <w:autoSpaceDE w:val="0"/>
        <w:autoSpaceDN w:val="0"/>
        <w:adjustRightInd w:val="0"/>
        <w:jc w:val="both"/>
        <w:rPr>
          <w:rFonts w:ascii="Bookman Old Style" w:hAnsi="Bookman Old Style"/>
        </w:rPr>
      </w:pPr>
      <w:r w:rsidRPr="00B851B3">
        <w:rPr>
          <w:rFonts w:ascii="Bookman Old Style" w:hAnsi="Bookman Old Style"/>
        </w:rPr>
        <w:t>ZVA Sarandë-Konispol, në bashkëpunim me DPAP,  të kryejnë procedurat për plotësimin e strukturës organike të saj, në përputhje me kërkesat e akteve ligjore në fuqi.</w:t>
      </w:r>
    </w:p>
    <w:p w:rsidR="000A39A0" w:rsidRPr="00B851B3" w:rsidRDefault="000A39A0" w:rsidP="000A39A0">
      <w:pPr>
        <w:pStyle w:val="ListParagraph"/>
        <w:numPr>
          <w:ilvl w:val="0"/>
          <w:numId w:val="37"/>
        </w:numPr>
        <w:autoSpaceDE w:val="0"/>
        <w:autoSpaceDN w:val="0"/>
        <w:adjustRightInd w:val="0"/>
        <w:jc w:val="both"/>
        <w:rPr>
          <w:rFonts w:ascii="Bookman Old Style" w:hAnsi="Bookman Old Style"/>
        </w:rPr>
      </w:pPr>
      <w:r w:rsidRPr="00B851B3">
        <w:rPr>
          <w:rFonts w:ascii="Bookman Old Style" w:hAnsi="Bookman Old Style"/>
        </w:rPr>
        <w:t>ZVA Sarandë-Konispol, në të gjitha rastet e prokurimit të fondeve publike, për kontratat e lidhura të ngrejë grupet për monitorimin e zbatimit të tyre, si dhe për marrjen në dorëzim të shërbimeve apo mallrave të furnizuara, lidhur me sasinë, cilësinë, llojin, plotësine e tyre, si dhe të dokumentacionit shoqërues.</w:t>
      </w:r>
    </w:p>
    <w:p w:rsidR="000A39A0" w:rsidRPr="00B851B3" w:rsidRDefault="000A39A0" w:rsidP="000A39A0">
      <w:pPr>
        <w:pStyle w:val="ListParagraph"/>
        <w:numPr>
          <w:ilvl w:val="0"/>
          <w:numId w:val="37"/>
        </w:numPr>
        <w:autoSpaceDE w:val="0"/>
        <w:autoSpaceDN w:val="0"/>
        <w:adjustRightInd w:val="0"/>
        <w:jc w:val="both"/>
        <w:rPr>
          <w:rFonts w:ascii="Bookman Old Style" w:hAnsi="Bookman Old Style"/>
        </w:rPr>
      </w:pPr>
      <w:r w:rsidRPr="00B851B3">
        <w:rPr>
          <w:rFonts w:ascii="Bookman Old Style" w:hAnsi="Bookman Old Style"/>
        </w:rPr>
        <w:t>Anëtaret e komisioneve të përfshirë në procesin e vlerësimit të ofertave, në momentin e hapjes së ofertave, të nënshkruajnë një deklaratë përmes së cilës deklarojnë se nuk ndodhen në kushtet e konfliktit të interesit me ofertuesit pjesëmarrës në procedurat e prokurimit, referuar përcaktimeve ligjore ne fuqi.</w:t>
      </w:r>
    </w:p>
    <w:p w:rsidR="000A39A0" w:rsidRPr="00B851B3" w:rsidRDefault="000A39A0" w:rsidP="000A39A0">
      <w:pPr>
        <w:pStyle w:val="ListParagraph"/>
        <w:numPr>
          <w:ilvl w:val="0"/>
          <w:numId w:val="37"/>
        </w:numPr>
        <w:autoSpaceDE w:val="0"/>
        <w:autoSpaceDN w:val="0"/>
        <w:adjustRightInd w:val="0"/>
        <w:jc w:val="both"/>
        <w:rPr>
          <w:rFonts w:ascii="Bookman Old Style" w:hAnsi="Bookman Old Style"/>
        </w:rPr>
      </w:pPr>
      <w:r w:rsidRPr="00B851B3">
        <w:rPr>
          <w:rFonts w:ascii="Bookman Old Style" w:hAnsi="Bookman Old Style"/>
        </w:rPr>
        <w:t>Njësia publike, të hartojë gjurmët specifike të auditit të nevojshme për menaxhimin e aktiveve që disponon, si dhe gjurmët standarde të auditit, referuar përcaktimeve në paragrafët 121-122, të Udhëzimit nr.30, datë 27.12.2011, “Për menaxhimin e aktiveve në njësitë e sektorit publik”, i ndryshuar</w:t>
      </w:r>
      <w:r w:rsidR="006F628D" w:rsidRPr="00B851B3">
        <w:rPr>
          <w:rFonts w:ascii="Bookman Old Style" w:hAnsi="Bookman Old Style"/>
        </w:rPr>
        <w:t>.</w:t>
      </w:r>
    </w:p>
    <w:p w:rsidR="00FF47D3" w:rsidRPr="00B851B3" w:rsidRDefault="000A39A0" w:rsidP="000A39A0">
      <w:pPr>
        <w:pStyle w:val="ListParagraph"/>
        <w:numPr>
          <w:ilvl w:val="0"/>
          <w:numId w:val="37"/>
        </w:numPr>
        <w:autoSpaceDE w:val="0"/>
        <w:autoSpaceDN w:val="0"/>
        <w:adjustRightInd w:val="0"/>
        <w:jc w:val="both"/>
        <w:rPr>
          <w:rFonts w:ascii="Bookman Old Style" w:hAnsi="Bookman Old Style"/>
        </w:rPr>
      </w:pPr>
      <w:r w:rsidRPr="00B851B3">
        <w:rPr>
          <w:rFonts w:ascii="Bookman Old Style" w:hAnsi="Bookman Old Style"/>
        </w:rPr>
        <w:t xml:space="preserve">Të hartohet regjistri kontabël për të gjitha aktivet që zotëron apo ka në administrim ZVA, si dhe të përditësohen në vazhdimësi të dhënat, me qëllim mirëmenaxhimin e aktiveve, referuar </w:t>
      </w:r>
      <w:r w:rsidRPr="00B851B3">
        <w:rPr>
          <w:rFonts w:ascii="Bookman Old Style" w:hAnsi="Bookman Old Style"/>
        </w:rPr>
        <w:lastRenderedPageBreak/>
        <w:t>Kreut III “Regjistri i aktiveve dhe dokumentimi i lëvizjes së tyre”, paragrafet 26-72, të Udhëzimit të Ministrisë së Financave nr.30, dt.27.12.2011, “Për menaxhimin e aktiveve në njësitë e sektorit publik”, i ndryshuar.</w:t>
      </w:r>
    </w:p>
    <w:p w:rsidR="00FF47D3" w:rsidRPr="00B851B3" w:rsidRDefault="001B0307" w:rsidP="002D7E94">
      <w:pPr>
        <w:autoSpaceDE w:val="0"/>
        <w:autoSpaceDN w:val="0"/>
        <w:adjustRightInd w:val="0"/>
        <w:jc w:val="both"/>
        <w:rPr>
          <w:rFonts w:ascii="Bookman Old Style" w:hAnsi="Bookman Old Style"/>
          <w:u w:val="single"/>
        </w:rPr>
      </w:pPr>
      <w:r w:rsidRPr="00B851B3">
        <w:rPr>
          <w:rFonts w:ascii="Bookman Old Style" w:hAnsi="Bookman Old Style"/>
          <w:u w:val="single"/>
        </w:rPr>
        <w:t>DRAP Lezhë</w:t>
      </w:r>
    </w:p>
    <w:p w:rsidR="001B0307" w:rsidRPr="00B851B3" w:rsidRDefault="001B0307" w:rsidP="001B0307">
      <w:pPr>
        <w:pStyle w:val="ListParagraph"/>
        <w:numPr>
          <w:ilvl w:val="0"/>
          <w:numId w:val="38"/>
        </w:numPr>
        <w:autoSpaceDE w:val="0"/>
        <w:autoSpaceDN w:val="0"/>
        <w:adjustRightInd w:val="0"/>
        <w:jc w:val="both"/>
        <w:rPr>
          <w:rFonts w:ascii="Bookman Old Style" w:hAnsi="Bookman Old Style"/>
        </w:rPr>
      </w:pPr>
      <w:r w:rsidRPr="00B851B3">
        <w:rPr>
          <w:rFonts w:ascii="Bookman Old Style" w:hAnsi="Bookman Old Style"/>
        </w:rPr>
        <w:t>DRAP Lezhë, në bashkëpunim me DPAP Tiranë të zhvillojnë procedurat e konkurrimit të punonjësve në përputhje me kërkesat e akteve ligjore në fuqi.</w:t>
      </w:r>
    </w:p>
    <w:p w:rsidR="001B0307" w:rsidRPr="00B851B3" w:rsidRDefault="001B0307" w:rsidP="001B0307">
      <w:pPr>
        <w:pStyle w:val="ListParagraph"/>
        <w:numPr>
          <w:ilvl w:val="0"/>
          <w:numId w:val="38"/>
        </w:numPr>
        <w:autoSpaceDE w:val="0"/>
        <w:autoSpaceDN w:val="0"/>
        <w:adjustRightInd w:val="0"/>
        <w:jc w:val="both"/>
        <w:rPr>
          <w:rFonts w:ascii="Bookman Old Style" w:hAnsi="Bookman Old Style"/>
        </w:rPr>
      </w:pPr>
      <w:r w:rsidRPr="00B851B3">
        <w:rPr>
          <w:rFonts w:ascii="Bookman Old Style" w:hAnsi="Bookman Old Style"/>
        </w:rPr>
        <w:t>Të inventarizohet dokumentacioni i dosjeve të procedurave të prokurimit dhe të dorëzohet në arkivin e subjektit, në zbatim të “Normave tekniko-profesionale dhe metodologjike të shërbimit arkivor në Republikën e Shqipërisë”.</w:t>
      </w:r>
    </w:p>
    <w:p w:rsidR="001B0307" w:rsidRPr="00B851B3" w:rsidRDefault="001B0307" w:rsidP="001B0307">
      <w:pPr>
        <w:pStyle w:val="ListParagraph"/>
        <w:numPr>
          <w:ilvl w:val="0"/>
          <w:numId w:val="38"/>
        </w:numPr>
        <w:autoSpaceDE w:val="0"/>
        <w:autoSpaceDN w:val="0"/>
        <w:adjustRightInd w:val="0"/>
        <w:jc w:val="both"/>
        <w:rPr>
          <w:rFonts w:ascii="Bookman Old Style" w:hAnsi="Bookman Old Style"/>
        </w:rPr>
      </w:pPr>
      <w:r w:rsidRPr="00B851B3">
        <w:rPr>
          <w:rFonts w:ascii="Bookman Old Style" w:hAnsi="Bookman Old Style"/>
        </w:rPr>
        <w:t>Sektori i Burimeve Njerëzore, Shërbimeve dhe Statistikës, të dokumentojë të gjitha mallrat dhe materialet, si dhe për çdo rast të pasqyrojë veprimet kontabël në llogaritë përkatëse, referuar përcaktimeve të Udhëzimit nr.8 datë 09.03.2018 “Për procedurat e përgatitjes, paraqitjes dhe raportimit të pasqyrave financiare vjetore në njësitë e qeverisjes së përgjithshme”.</w:t>
      </w:r>
    </w:p>
    <w:p w:rsidR="001B0307" w:rsidRPr="00B851B3" w:rsidRDefault="001B0307" w:rsidP="001B0307">
      <w:pPr>
        <w:pStyle w:val="ListParagraph"/>
        <w:numPr>
          <w:ilvl w:val="0"/>
          <w:numId w:val="38"/>
        </w:numPr>
        <w:autoSpaceDE w:val="0"/>
        <w:autoSpaceDN w:val="0"/>
        <w:adjustRightInd w:val="0"/>
        <w:jc w:val="both"/>
        <w:rPr>
          <w:rFonts w:ascii="Bookman Old Style" w:hAnsi="Bookman Old Style"/>
        </w:rPr>
      </w:pPr>
      <w:r w:rsidRPr="00B851B3">
        <w:rPr>
          <w:rFonts w:ascii="Bookman Old Style" w:hAnsi="Bookman Old Style"/>
        </w:rPr>
        <w:t>Njësia publike, të hartojë gjurmët  specifike të auditit të nevojshme për menaxhimin e aktiveve që disponon, si dhe gjurmët standarde të auditit, referuar përcaktimeve në paragrafët 121-122, të Udhëzimit nr.30, datë 27.12.2011, “Për menaxhimin e aktiveve në njësitë e sektorit publik”, i ndryshuar.</w:t>
      </w:r>
    </w:p>
    <w:p w:rsidR="001B0307" w:rsidRPr="00B851B3" w:rsidRDefault="001B0307" w:rsidP="001B0307">
      <w:pPr>
        <w:pStyle w:val="ListParagraph"/>
        <w:numPr>
          <w:ilvl w:val="0"/>
          <w:numId w:val="38"/>
        </w:numPr>
        <w:autoSpaceDE w:val="0"/>
        <w:autoSpaceDN w:val="0"/>
        <w:adjustRightInd w:val="0"/>
        <w:jc w:val="both"/>
        <w:rPr>
          <w:rFonts w:ascii="Bookman Old Style" w:hAnsi="Bookman Old Style"/>
        </w:rPr>
      </w:pPr>
      <w:r w:rsidRPr="00B851B3">
        <w:rPr>
          <w:rFonts w:ascii="Bookman Old Style" w:hAnsi="Bookman Old Style"/>
        </w:rPr>
        <w:t xml:space="preserve">Komisioni i inventarizimit, në përfundim të procesit të përpilojë raport lidhur me inventarizimin fizik të aktiveve, vlerësim paraprak, me cilësinë dhe kushtet e ruajtjes së tyre, gjendjen fizik, </w:t>
      </w:r>
      <w:r w:rsidRPr="00B851B3">
        <w:rPr>
          <w:rFonts w:ascii="Bookman Old Style" w:hAnsi="Bookman Old Style"/>
        </w:rPr>
        <w:lastRenderedPageBreak/>
        <w:t>si dhe vërejtjet lidhur me karakterin e diferencave e dëmtimeve të konstatuara, për shkaqet e tyre dhe personat përgjegjës, së bashku me gjithë dokumentacionin e inventarizimit, t’ia dorëzojë për veprime të mëtejshme nëpunësit autorizues, referuar përcaktimeve në gërmen ‘c’, të pikës 85, të Udhëzimit nr.30, datë 27.12.2011.</w:t>
      </w:r>
    </w:p>
    <w:p w:rsidR="006F628D" w:rsidRPr="00B851B3" w:rsidRDefault="001B0307" w:rsidP="001B0307">
      <w:pPr>
        <w:pStyle w:val="ListParagraph"/>
        <w:numPr>
          <w:ilvl w:val="0"/>
          <w:numId w:val="38"/>
        </w:numPr>
        <w:autoSpaceDE w:val="0"/>
        <w:autoSpaceDN w:val="0"/>
        <w:adjustRightInd w:val="0"/>
        <w:jc w:val="both"/>
        <w:rPr>
          <w:rFonts w:ascii="Bookman Old Style" w:hAnsi="Bookman Old Style"/>
        </w:rPr>
      </w:pPr>
      <w:r w:rsidRPr="00B851B3">
        <w:rPr>
          <w:rFonts w:ascii="Bookman Old Style" w:hAnsi="Bookman Old Style"/>
        </w:rPr>
        <w:t>Njësia publike, të identifikojë risqet në nivel insitucioni, të cilat ndikojnë në arritjen e objektivave, ti vlerësoj ato dhe të krijojë regjistrin e riskut, referuar përcaktimeve në Ligjin nr.10296, datë 08.07.2010, “Për menaxhimin financiar dhe kontrollin”, i ndryshuar.</w:t>
      </w:r>
    </w:p>
    <w:p w:rsidR="006F628D" w:rsidRPr="00B851B3" w:rsidRDefault="006F628D" w:rsidP="002D7E94">
      <w:pPr>
        <w:autoSpaceDE w:val="0"/>
        <w:autoSpaceDN w:val="0"/>
        <w:adjustRightInd w:val="0"/>
        <w:jc w:val="both"/>
        <w:rPr>
          <w:rFonts w:ascii="Bookman Old Style" w:hAnsi="Bookman Old Style"/>
        </w:rPr>
      </w:pPr>
    </w:p>
    <w:p w:rsidR="00753211" w:rsidRPr="00B851B3" w:rsidRDefault="00753211" w:rsidP="005C1E8E">
      <w:pPr>
        <w:pStyle w:val="ListParagraph"/>
        <w:numPr>
          <w:ilvl w:val="0"/>
          <w:numId w:val="11"/>
        </w:numPr>
        <w:autoSpaceDE w:val="0"/>
        <w:autoSpaceDN w:val="0"/>
        <w:adjustRightInd w:val="0"/>
        <w:rPr>
          <w:rFonts w:ascii="Bookman Old Style" w:hAnsi="Bookman Old Style"/>
          <w:b/>
        </w:rPr>
      </w:pPr>
      <w:r w:rsidRPr="00B851B3">
        <w:rPr>
          <w:rFonts w:ascii="Bookman Old Style" w:hAnsi="Bookman Old Style"/>
          <w:b/>
        </w:rPr>
        <w:t>Përgjigjja dhe reagimet e menaxhimit</w:t>
      </w:r>
      <w:r w:rsidR="009006BD" w:rsidRPr="00B851B3">
        <w:rPr>
          <w:rFonts w:ascii="Bookman Old Style" w:hAnsi="Bookman Old Style"/>
          <w:b/>
        </w:rPr>
        <w:t>:</w:t>
      </w:r>
    </w:p>
    <w:p w:rsidR="00C54029" w:rsidRPr="00B851B3" w:rsidRDefault="00705542" w:rsidP="004F4A62">
      <w:pPr>
        <w:pStyle w:val="NoSpacing"/>
        <w:jc w:val="both"/>
        <w:rPr>
          <w:rFonts w:ascii="Bookman Old Style" w:eastAsia="Times New Roman" w:hAnsi="Bookman Old Style"/>
          <w:szCs w:val="24"/>
        </w:rPr>
      </w:pPr>
      <w:r w:rsidRPr="00B851B3">
        <w:rPr>
          <w:rFonts w:ascii="Bookman Old Style" w:hAnsi="Bookman Old Style"/>
          <w:szCs w:val="24"/>
          <w:lang w:val="pt-BR"/>
        </w:rPr>
        <w:t>Raporti vlerëson se</w:t>
      </w:r>
      <w:r w:rsidR="004F4A62" w:rsidRPr="00B851B3">
        <w:rPr>
          <w:rFonts w:ascii="Bookman Old Style" w:hAnsi="Bookman Old Style"/>
          <w:szCs w:val="24"/>
          <w:lang w:val="pt-BR"/>
        </w:rPr>
        <w:t>,</w:t>
      </w:r>
      <w:r w:rsidRPr="00B851B3">
        <w:rPr>
          <w:rFonts w:ascii="Bookman Old Style" w:hAnsi="Bookman Old Style"/>
          <w:szCs w:val="24"/>
          <w:lang w:val="pt-BR"/>
        </w:rPr>
        <w:t xml:space="preserve"> subjektet e audituara</w:t>
      </w:r>
      <w:r w:rsidR="00753211" w:rsidRPr="00B851B3">
        <w:rPr>
          <w:rFonts w:ascii="Bookman Old Style" w:hAnsi="Bookman Old Style"/>
          <w:szCs w:val="24"/>
          <w:lang w:val="pt-BR"/>
        </w:rPr>
        <w:t xml:space="preserve"> i </w:t>
      </w:r>
      <w:r w:rsidRPr="00B851B3">
        <w:rPr>
          <w:rFonts w:ascii="Bookman Old Style" w:hAnsi="Bookman Old Style"/>
          <w:szCs w:val="24"/>
          <w:lang w:val="pt-BR"/>
        </w:rPr>
        <w:t xml:space="preserve">kanë </w:t>
      </w:r>
      <w:r w:rsidR="00753211" w:rsidRPr="00B851B3">
        <w:rPr>
          <w:rFonts w:ascii="Bookman Old Style" w:hAnsi="Bookman Old Style"/>
          <w:szCs w:val="24"/>
          <w:lang w:val="pt-BR"/>
        </w:rPr>
        <w:t xml:space="preserve">pranuar të gjitha rekomandimet dhe kanë </w:t>
      </w:r>
      <w:r w:rsidRPr="00B851B3">
        <w:rPr>
          <w:rFonts w:ascii="Bookman Old Style" w:hAnsi="Bookman Old Style"/>
          <w:szCs w:val="24"/>
          <w:lang w:val="pt-BR"/>
        </w:rPr>
        <w:t xml:space="preserve">treguar </w:t>
      </w:r>
      <w:r w:rsidR="00753211" w:rsidRPr="00B851B3">
        <w:rPr>
          <w:rFonts w:ascii="Bookman Old Style" w:hAnsi="Bookman Old Style"/>
          <w:szCs w:val="24"/>
          <w:lang w:val="pt-BR"/>
        </w:rPr>
        <w:t>g</w:t>
      </w:r>
      <w:r w:rsidRPr="00B851B3">
        <w:rPr>
          <w:rFonts w:ascii="Bookman Old Style" w:hAnsi="Bookman Old Style"/>
          <w:szCs w:val="24"/>
          <w:lang w:val="pt-BR"/>
        </w:rPr>
        <w:t xml:space="preserve">adishmëri dhe seriozitet në </w:t>
      </w:r>
      <w:r w:rsidR="00753211" w:rsidRPr="00B851B3">
        <w:rPr>
          <w:rFonts w:ascii="Bookman Old Style" w:hAnsi="Bookman Old Style"/>
          <w:szCs w:val="24"/>
          <w:lang w:val="pt-BR"/>
        </w:rPr>
        <w:t xml:space="preserve">realizimin e tyre. </w:t>
      </w:r>
    </w:p>
    <w:p w:rsidR="00753211" w:rsidRPr="00B851B3" w:rsidRDefault="00705542" w:rsidP="004F4A62">
      <w:pPr>
        <w:pStyle w:val="NoSpacing"/>
        <w:jc w:val="both"/>
        <w:rPr>
          <w:rFonts w:ascii="Bookman Old Style" w:eastAsia="Times New Roman" w:hAnsi="Bookman Old Style"/>
          <w:spacing w:val="-1"/>
          <w:szCs w:val="24"/>
        </w:rPr>
      </w:pPr>
      <w:r w:rsidRPr="00B851B3">
        <w:rPr>
          <w:rFonts w:ascii="Bookman Old Style" w:eastAsia="Times New Roman" w:hAnsi="Bookman Old Style"/>
          <w:szCs w:val="24"/>
        </w:rPr>
        <w:t>D</w:t>
      </w:r>
      <w:r w:rsidRPr="00B851B3">
        <w:rPr>
          <w:rFonts w:ascii="Bookman Old Style" w:eastAsia="Times New Roman" w:hAnsi="Bookman Old Style"/>
          <w:spacing w:val="1"/>
          <w:szCs w:val="24"/>
        </w:rPr>
        <w:t>r</w:t>
      </w:r>
      <w:r w:rsidRPr="00B851B3">
        <w:rPr>
          <w:rFonts w:ascii="Bookman Old Style" w:eastAsia="Times New Roman" w:hAnsi="Bookman Old Style"/>
          <w:szCs w:val="24"/>
        </w:rPr>
        <w:t>e</w:t>
      </w:r>
      <w:r w:rsidRPr="00B851B3">
        <w:rPr>
          <w:rFonts w:ascii="Bookman Old Style" w:eastAsia="Times New Roman" w:hAnsi="Bookman Old Style"/>
          <w:spacing w:val="2"/>
          <w:szCs w:val="24"/>
        </w:rPr>
        <w:t>j</w:t>
      </w:r>
      <w:r w:rsidRPr="00B851B3">
        <w:rPr>
          <w:rFonts w:ascii="Bookman Old Style" w:eastAsia="Times New Roman" w:hAnsi="Bookman Old Style"/>
          <w:szCs w:val="24"/>
        </w:rPr>
        <w:t>t</w:t>
      </w:r>
      <w:r w:rsidRPr="00B851B3">
        <w:rPr>
          <w:rFonts w:ascii="Bookman Old Style" w:eastAsia="Times New Roman" w:hAnsi="Bookman Old Style"/>
          <w:spacing w:val="1"/>
          <w:szCs w:val="24"/>
        </w:rPr>
        <w:t>or</w:t>
      </w:r>
      <w:r w:rsidRPr="00B851B3">
        <w:rPr>
          <w:rFonts w:ascii="Bookman Old Style" w:eastAsia="Times New Roman" w:hAnsi="Bookman Old Style"/>
          <w:szCs w:val="24"/>
        </w:rPr>
        <w:t>ia</w:t>
      </w:r>
      <w:r w:rsidRPr="00B851B3">
        <w:rPr>
          <w:rFonts w:ascii="Bookman Old Style" w:eastAsia="Times New Roman" w:hAnsi="Bookman Old Style"/>
          <w:spacing w:val="10"/>
          <w:szCs w:val="24"/>
        </w:rPr>
        <w:t xml:space="preserve"> </w:t>
      </w:r>
      <w:r w:rsidRPr="00B851B3">
        <w:rPr>
          <w:rFonts w:ascii="Bookman Old Style" w:eastAsia="Times New Roman" w:hAnsi="Bookman Old Style"/>
          <w:szCs w:val="24"/>
        </w:rPr>
        <w:t>e</w:t>
      </w:r>
      <w:r w:rsidRPr="00B851B3">
        <w:rPr>
          <w:rFonts w:ascii="Bookman Old Style" w:eastAsia="Times New Roman" w:hAnsi="Bookman Old Style"/>
          <w:spacing w:val="15"/>
          <w:szCs w:val="24"/>
        </w:rPr>
        <w:t xml:space="preserve"> </w:t>
      </w:r>
      <w:r w:rsidRPr="00B851B3">
        <w:rPr>
          <w:rFonts w:ascii="Bookman Old Style" w:eastAsia="Times New Roman" w:hAnsi="Bookman Old Style"/>
          <w:spacing w:val="-2"/>
          <w:szCs w:val="24"/>
        </w:rPr>
        <w:t>A</w:t>
      </w:r>
      <w:r w:rsidRPr="00B851B3">
        <w:rPr>
          <w:rFonts w:ascii="Bookman Old Style" w:eastAsia="Times New Roman" w:hAnsi="Bookman Old Style"/>
          <w:spacing w:val="-1"/>
          <w:szCs w:val="24"/>
        </w:rPr>
        <w:t>u</w:t>
      </w:r>
      <w:r w:rsidRPr="00B851B3">
        <w:rPr>
          <w:rFonts w:ascii="Bookman Old Style" w:eastAsia="Times New Roman" w:hAnsi="Bookman Old Style"/>
          <w:spacing w:val="1"/>
          <w:szCs w:val="24"/>
        </w:rPr>
        <w:t>d</w:t>
      </w:r>
      <w:r w:rsidRPr="00B851B3">
        <w:rPr>
          <w:rFonts w:ascii="Bookman Old Style" w:eastAsia="Times New Roman" w:hAnsi="Bookman Old Style"/>
          <w:szCs w:val="24"/>
        </w:rPr>
        <w:t>it</w:t>
      </w:r>
      <w:r w:rsidRPr="00B851B3">
        <w:rPr>
          <w:rFonts w:ascii="Bookman Old Style" w:eastAsia="Times New Roman" w:hAnsi="Bookman Old Style"/>
          <w:spacing w:val="2"/>
          <w:szCs w:val="24"/>
        </w:rPr>
        <w:t>i</w:t>
      </w:r>
      <w:r w:rsidRPr="00B851B3">
        <w:rPr>
          <w:rFonts w:ascii="Bookman Old Style" w:eastAsia="Times New Roman" w:hAnsi="Bookman Old Style"/>
          <w:spacing w:val="-1"/>
          <w:szCs w:val="24"/>
        </w:rPr>
        <w:t>m</w:t>
      </w:r>
      <w:r w:rsidRPr="00B851B3">
        <w:rPr>
          <w:rFonts w:ascii="Bookman Old Style" w:eastAsia="Times New Roman" w:hAnsi="Bookman Old Style"/>
          <w:szCs w:val="24"/>
        </w:rPr>
        <w:t>it</w:t>
      </w:r>
      <w:r w:rsidR="004F4A62" w:rsidRPr="00B851B3">
        <w:rPr>
          <w:rFonts w:ascii="Bookman Old Style" w:eastAsia="Times New Roman" w:hAnsi="Bookman Old Style"/>
          <w:szCs w:val="24"/>
        </w:rPr>
        <w:t>,</w:t>
      </w:r>
      <w:r w:rsidRPr="00B851B3">
        <w:rPr>
          <w:rFonts w:ascii="Bookman Old Style" w:eastAsia="Times New Roman" w:hAnsi="Bookman Old Style"/>
          <w:spacing w:val="9"/>
          <w:szCs w:val="24"/>
        </w:rPr>
        <w:t xml:space="preserve"> </w:t>
      </w:r>
      <w:r w:rsidRPr="00B851B3">
        <w:rPr>
          <w:rFonts w:ascii="Bookman Old Style" w:eastAsia="Times New Roman" w:hAnsi="Bookman Old Style"/>
          <w:szCs w:val="24"/>
        </w:rPr>
        <w:t>e</w:t>
      </w:r>
      <w:r w:rsidRPr="00B851B3">
        <w:rPr>
          <w:rFonts w:ascii="Bookman Old Style" w:eastAsia="Times New Roman" w:hAnsi="Bookman Old Style"/>
          <w:spacing w:val="17"/>
          <w:szCs w:val="24"/>
        </w:rPr>
        <w:t xml:space="preserve"> </w:t>
      </w:r>
      <w:r w:rsidRPr="00B851B3">
        <w:rPr>
          <w:rFonts w:ascii="Bookman Old Style" w:eastAsia="Times New Roman" w:hAnsi="Bookman Old Style"/>
          <w:spacing w:val="-1"/>
          <w:szCs w:val="24"/>
        </w:rPr>
        <w:t>k</w:t>
      </w:r>
      <w:r w:rsidRPr="00B851B3">
        <w:rPr>
          <w:rFonts w:ascii="Bookman Old Style" w:eastAsia="Times New Roman" w:hAnsi="Bookman Old Style"/>
          <w:szCs w:val="24"/>
        </w:rPr>
        <w:t>a</w:t>
      </w:r>
      <w:r w:rsidRPr="00B851B3">
        <w:rPr>
          <w:rFonts w:ascii="Bookman Old Style" w:eastAsia="Times New Roman" w:hAnsi="Bookman Old Style"/>
          <w:spacing w:val="18"/>
          <w:szCs w:val="24"/>
        </w:rPr>
        <w:t xml:space="preserve"> </w:t>
      </w:r>
      <w:r w:rsidRPr="00B851B3">
        <w:rPr>
          <w:rFonts w:ascii="Bookman Old Style" w:eastAsia="Times New Roman" w:hAnsi="Bookman Old Style"/>
          <w:spacing w:val="-1"/>
          <w:szCs w:val="24"/>
        </w:rPr>
        <w:t>k</w:t>
      </w:r>
      <w:r w:rsidRPr="00B851B3">
        <w:rPr>
          <w:rFonts w:ascii="Bookman Old Style" w:eastAsia="Times New Roman" w:hAnsi="Bookman Old Style"/>
          <w:spacing w:val="3"/>
          <w:szCs w:val="24"/>
        </w:rPr>
        <w:t>o</w:t>
      </w:r>
      <w:r w:rsidRPr="00B851B3">
        <w:rPr>
          <w:rFonts w:ascii="Bookman Old Style" w:eastAsia="Times New Roman" w:hAnsi="Bookman Old Style"/>
          <w:spacing w:val="-1"/>
          <w:szCs w:val="24"/>
        </w:rPr>
        <w:t>ns</w:t>
      </w:r>
      <w:r w:rsidRPr="00B851B3">
        <w:rPr>
          <w:rFonts w:ascii="Bookman Old Style" w:eastAsia="Times New Roman" w:hAnsi="Bookman Old Style"/>
          <w:szCs w:val="24"/>
        </w:rPr>
        <w:t>i</w:t>
      </w:r>
      <w:r w:rsidRPr="00B851B3">
        <w:rPr>
          <w:rFonts w:ascii="Bookman Old Style" w:eastAsia="Times New Roman" w:hAnsi="Bookman Old Style"/>
          <w:spacing w:val="1"/>
          <w:szCs w:val="24"/>
        </w:rPr>
        <w:t>d</w:t>
      </w:r>
      <w:r w:rsidRPr="00B851B3">
        <w:rPr>
          <w:rFonts w:ascii="Bookman Old Style" w:eastAsia="Times New Roman" w:hAnsi="Bookman Old Style"/>
          <w:szCs w:val="24"/>
        </w:rPr>
        <w:t>e</w:t>
      </w:r>
      <w:r w:rsidRPr="00B851B3">
        <w:rPr>
          <w:rFonts w:ascii="Bookman Old Style" w:eastAsia="Times New Roman" w:hAnsi="Bookman Old Style"/>
          <w:spacing w:val="1"/>
          <w:szCs w:val="24"/>
        </w:rPr>
        <w:t>r</w:t>
      </w:r>
      <w:r w:rsidRPr="00B851B3">
        <w:rPr>
          <w:rFonts w:ascii="Bookman Old Style" w:eastAsia="Times New Roman" w:hAnsi="Bookman Old Style"/>
          <w:spacing w:val="-1"/>
          <w:szCs w:val="24"/>
        </w:rPr>
        <w:t>u</w:t>
      </w:r>
      <w:r w:rsidRPr="00B851B3">
        <w:rPr>
          <w:rFonts w:ascii="Bookman Old Style" w:eastAsia="Times New Roman" w:hAnsi="Bookman Old Style"/>
          <w:szCs w:val="24"/>
        </w:rPr>
        <w:t>ar</w:t>
      </w:r>
      <w:r w:rsidRPr="00B851B3">
        <w:rPr>
          <w:rFonts w:ascii="Bookman Old Style" w:eastAsia="Times New Roman" w:hAnsi="Bookman Old Style"/>
          <w:spacing w:val="11"/>
          <w:szCs w:val="24"/>
        </w:rPr>
        <w:t xml:space="preserve"> </w:t>
      </w:r>
      <w:r w:rsidRPr="00B851B3">
        <w:rPr>
          <w:rFonts w:ascii="Bookman Old Style" w:eastAsia="Times New Roman" w:hAnsi="Bookman Old Style"/>
          <w:spacing w:val="-1"/>
          <w:szCs w:val="24"/>
        </w:rPr>
        <w:t>n</w:t>
      </w:r>
      <w:r w:rsidRPr="00B851B3">
        <w:rPr>
          <w:rFonts w:ascii="Bookman Old Style" w:eastAsia="Times New Roman" w:hAnsi="Bookman Old Style"/>
          <w:spacing w:val="2"/>
          <w:szCs w:val="24"/>
        </w:rPr>
        <w:t>j</w:t>
      </w:r>
      <w:r w:rsidRPr="00B851B3">
        <w:rPr>
          <w:rFonts w:ascii="Bookman Old Style" w:eastAsia="Times New Roman" w:hAnsi="Bookman Old Style"/>
          <w:szCs w:val="24"/>
        </w:rPr>
        <w:t>ë</w:t>
      </w:r>
      <w:r w:rsidRPr="00B851B3">
        <w:rPr>
          <w:rFonts w:ascii="Bookman Old Style" w:eastAsia="Times New Roman" w:hAnsi="Bookman Old Style"/>
          <w:spacing w:val="15"/>
          <w:szCs w:val="24"/>
        </w:rPr>
        <w:t xml:space="preserve"> </w:t>
      </w:r>
      <w:r w:rsidRPr="00B851B3">
        <w:rPr>
          <w:rFonts w:ascii="Bookman Old Style" w:eastAsia="Times New Roman" w:hAnsi="Bookman Old Style"/>
          <w:spacing w:val="1"/>
          <w:szCs w:val="24"/>
        </w:rPr>
        <w:t>n</w:t>
      </w:r>
      <w:r w:rsidRPr="00B851B3">
        <w:rPr>
          <w:rFonts w:ascii="Bookman Old Style" w:eastAsia="Times New Roman" w:hAnsi="Bookman Old Style"/>
          <w:spacing w:val="-1"/>
          <w:szCs w:val="24"/>
        </w:rPr>
        <w:t>g</w:t>
      </w:r>
      <w:r w:rsidRPr="00B851B3">
        <w:rPr>
          <w:rFonts w:ascii="Bookman Old Style" w:eastAsia="Times New Roman" w:hAnsi="Bookman Old Style"/>
          <w:szCs w:val="24"/>
        </w:rPr>
        <w:t>a</w:t>
      </w:r>
      <w:r w:rsidRPr="00B851B3">
        <w:rPr>
          <w:rFonts w:ascii="Bookman Old Style" w:eastAsia="Times New Roman" w:hAnsi="Bookman Old Style"/>
          <w:spacing w:val="15"/>
          <w:szCs w:val="24"/>
        </w:rPr>
        <w:t xml:space="preserve"> </w:t>
      </w:r>
      <w:r w:rsidRPr="00B851B3">
        <w:rPr>
          <w:rFonts w:ascii="Bookman Old Style" w:eastAsia="Times New Roman" w:hAnsi="Bookman Old Style"/>
          <w:spacing w:val="2"/>
          <w:szCs w:val="24"/>
        </w:rPr>
        <w:t>s</w:t>
      </w:r>
      <w:r w:rsidRPr="00B851B3">
        <w:rPr>
          <w:rFonts w:ascii="Bookman Old Style" w:eastAsia="Times New Roman" w:hAnsi="Bookman Old Style"/>
          <w:spacing w:val="-2"/>
          <w:szCs w:val="24"/>
        </w:rPr>
        <w:t>f</w:t>
      </w:r>
      <w:r w:rsidRPr="00B851B3">
        <w:rPr>
          <w:rFonts w:ascii="Bookman Old Style" w:eastAsia="Times New Roman" w:hAnsi="Bookman Old Style"/>
          <w:szCs w:val="24"/>
        </w:rPr>
        <w:t>i</w:t>
      </w:r>
      <w:r w:rsidRPr="00B851B3">
        <w:rPr>
          <w:rFonts w:ascii="Bookman Old Style" w:eastAsia="Times New Roman" w:hAnsi="Bookman Old Style"/>
          <w:spacing w:val="1"/>
          <w:szCs w:val="24"/>
        </w:rPr>
        <w:t>d</w:t>
      </w:r>
      <w:r w:rsidRPr="00B851B3">
        <w:rPr>
          <w:rFonts w:ascii="Bookman Old Style" w:eastAsia="Times New Roman" w:hAnsi="Bookman Old Style"/>
          <w:szCs w:val="24"/>
        </w:rPr>
        <w:t>at e</w:t>
      </w:r>
      <w:r w:rsidRPr="00B851B3">
        <w:rPr>
          <w:rFonts w:ascii="Bookman Old Style" w:eastAsia="Times New Roman" w:hAnsi="Bookman Old Style"/>
          <w:spacing w:val="12"/>
          <w:szCs w:val="24"/>
        </w:rPr>
        <w:t xml:space="preserve"> </w:t>
      </w:r>
      <w:r w:rsidRPr="00B851B3">
        <w:rPr>
          <w:rFonts w:ascii="Bookman Old Style" w:eastAsia="Times New Roman" w:hAnsi="Bookman Old Style"/>
          <w:spacing w:val="-1"/>
          <w:szCs w:val="24"/>
        </w:rPr>
        <w:t>s</w:t>
      </w:r>
      <w:r w:rsidRPr="00B851B3">
        <w:rPr>
          <w:rFonts w:ascii="Bookman Old Style" w:eastAsia="Times New Roman" w:hAnsi="Bookman Old Style"/>
          <w:szCs w:val="24"/>
        </w:rPr>
        <w:t>aj</w:t>
      </w:r>
      <w:r w:rsidRPr="00B851B3">
        <w:rPr>
          <w:rFonts w:ascii="Bookman Old Style" w:eastAsia="Times New Roman" w:hAnsi="Bookman Old Style"/>
          <w:spacing w:val="13"/>
          <w:szCs w:val="24"/>
        </w:rPr>
        <w:t xml:space="preserve"> </w:t>
      </w:r>
      <w:r w:rsidRPr="00B851B3">
        <w:rPr>
          <w:rFonts w:ascii="Bookman Old Style" w:eastAsia="Times New Roman" w:hAnsi="Bookman Old Style"/>
          <w:spacing w:val="-1"/>
          <w:szCs w:val="24"/>
        </w:rPr>
        <w:t>n</w:t>
      </w:r>
      <w:r w:rsidRPr="00B851B3">
        <w:rPr>
          <w:rFonts w:ascii="Bookman Old Style" w:eastAsia="Times New Roman" w:hAnsi="Bookman Old Style"/>
          <w:spacing w:val="1"/>
          <w:szCs w:val="24"/>
        </w:rPr>
        <w:t>d</w:t>
      </w:r>
      <w:r w:rsidRPr="00B851B3">
        <w:rPr>
          <w:rFonts w:ascii="Bookman Old Style" w:eastAsia="Times New Roman" w:hAnsi="Bookman Old Style"/>
          <w:spacing w:val="2"/>
          <w:szCs w:val="24"/>
        </w:rPr>
        <w:t>j</w:t>
      </w:r>
      <w:r w:rsidRPr="00B851B3">
        <w:rPr>
          <w:rFonts w:ascii="Bookman Old Style" w:eastAsia="Times New Roman" w:hAnsi="Bookman Old Style"/>
          <w:szCs w:val="24"/>
        </w:rPr>
        <w:t>e</w:t>
      </w:r>
      <w:r w:rsidRPr="00B851B3">
        <w:rPr>
          <w:rFonts w:ascii="Bookman Old Style" w:eastAsia="Times New Roman" w:hAnsi="Bookman Old Style"/>
          <w:spacing w:val="-1"/>
          <w:szCs w:val="24"/>
        </w:rPr>
        <w:t>k</w:t>
      </w:r>
      <w:r w:rsidRPr="00B851B3">
        <w:rPr>
          <w:rFonts w:ascii="Bookman Old Style" w:eastAsia="Times New Roman" w:hAnsi="Bookman Old Style"/>
          <w:spacing w:val="2"/>
          <w:szCs w:val="24"/>
        </w:rPr>
        <w:t>j</w:t>
      </w:r>
      <w:r w:rsidRPr="00B851B3">
        <w:rPr>
          <w:rFonts w:ascii="Bookman Old Style" w:eastAsia="Times New Roman" w:hAnsi="Bookman Old Style"/>
          <w:szCs w:val="24"/>
        </w:rPr>
        <w:t>en</w:t>
      </w:r>
      <w:r w:rsidRPr="00B851B3">
        <w:rPr>
          <w:rFonts w:ascii="Bookman Old Style" w:eastAsia="Times New Roman" w:hAnsi="Bookman Old Style"/>
          <w:spacing w:val="5"/>
          <w:szCs w:val="24"/>
        </w:rPr>
        <w:t xml:space="preserve"> </w:t>
      </w:r>
      <w:r w:rsidRPr="00B851B3">
        <w:rPr>
          <w:rFonts w:ascii="Bookman Old Style" w:eastAsia="Times New Roman" w:hAnsi="Bookman Old Style"/>
          <w:szCs w:val="24"/>
        </w:rPr>
        <w:t>e</w:t>
      </w:r>
      <w:r w:rsidRPr="00B851B3">
        <w:rPr>
          <w:rFonts w:ascii="Bookman Old Style" w:eastAsia="Times New Roman" w:hAnsi="Bookman Old Style"/>
          <w:spacing w:val="12"/>
          <w:szCs w:val="24"/>
        </w:rPr>
        <w:t xml:space="preserve"> </w:t>
      </w:r>
      <w:r w:rsidRPr="00B851B3">
        <w:rPr>
          <w:rFonts w:ascii="Bookman Old Style" w:eastAsia="Times New Roman" w:hAnsi="Bookman Old Style"/>
          <w:szCs w:val="24"/>
        </w:rPr>
        <w:t>z</w:t>
      </w:r>
      <w:r w:rsidRPr="00B851B3">
        <w:rPr>
          <w:rFonts w:ascii="Bookman Old Style" w:eastAsia="Times New Roman" w:hAnsi="Bookman Old Style"/>
          <w:spacing w:val="1"/>
          <w:szCs w:val="24"/>
        </w:rPr>
        <w:t>b</w:t>
      </w:r>
      <w:r w:rsidRPr="00B851B3">
        <w:rPr>
          <w:rFonts w:ascii="Bookman Old Style" w:eastAsia="Times New Roman" w:hAnsi="Bookman Old Style"/>
          <w:szCs w:val="24"/>
        </w:rPr>
        <w:t>ati</w:t>
      </w:r>
      <w:r w:rsidRPr="00B851B3">
        <w:rPr>
          <w:rFonts w:ascii="Bookman Old Style" w:eastAsia="Times New Roman" w:hAnsi="Bookman Old Style"/>
          <w:spacing w:val="-4"/>
          <w:szCs w:val="24"/>
        </w:rPr>
        <w:t>m</w:t>
      </w:r>
      <w:r w:rsidRPr="00B851B3">
        <w:rPr>
          <w:rFonts w:ascii="Bookman Old Style" w:eastAsia="Times New Roman" w:hAnsi="Bookman Old Style"/>
          <w:szCs w:val="24"/>
        </w:rPr>
        <w:t>it</w:t>
      </w:r>
      <w:r w:rsidRPr="00B851B3">
        <w:rPr>
          <w:rFonts w:ascii="Bookman Old Style" w:eastAsia="Times New Roman" w:hAnsi="Bookman Old Style"/>
          <w:spacing w:val="6"/>
          <w:szCs w:val="24"/>
        </w:rPr>
        <w:t xml:space="preserve"> </w:t>
      </w:r>
      <w:r w:rsidRPr="00B851B3">
        <w:rPr>
          <w:rFonts w:ascii="Bookman Old Style" w:eastAsia="Times New Roman" w:hAnsi="Bookman Old Style"/>
          <w:szCs w:val="24"/>
        </w:rPr>
        <w:t>të</w:t>
      </w:r>
      <w:r w:rsidRPr="00B851B3">
        <w:rPr>
          <w:rFonts w:ascii="Bookman Old Style" w:eastAsia="Times New Roman" w:hAnsi="Bookman Old Style"/>
          <w:spacing w:val="12"/>
          <w:szCs w:val="24"/>
        </w:rPr>
        <w:t xml:space="preserve"> </w:t>
      </w:r>
      <w:r w:rsidRPr="00B851B3">
        <w:rPr>
          <w:rFonts w:ascii="Bookman Old Style" w:eastAsia="Times New Roman" w:hAnsi="Bookman Old Style"/>
          <w:spacing w:val="1"/>
          <w:szCs w:val="24"/>
        </w:rPr>
        <w:t>r</w:t>
      </w:r>
      <w:r w:rsidRPr="00B851B3">
        <w:rPr>
          <w:rFonts w:ascii="Bookman Old Style" w:eastAsia="Times New Roman" w:hAnsi="Bookman Old Style"/>
          <w:spacing w:val="3"/>
          <w:szCs w:val="24"/>
        </w:rPr>
        <w:t>e</w:t>
      </w:r>
      <w:r w:rsidRPr="00B851B3">
        <w:rPr>
          <w:rFonts w:ascii="Bookman Old Style" w:eastAsia="Times New Roman" w:hAnsi="Bookman Old Style"/>
          <w:spacing w:val="-1"/>
          <w:szCs w:val="24"/>
        </w:rPr>
        <w:t>k</w:t>
      </w:r>
      <w:r w:rsidRPr="00B851B3">
        <w:rPr>
          <w:rFonts w:ascii="Bookman Old Style" w:eastAsia="Times New Roman" w:hAnsi="Bookman Old Style"/>
          <w:spacing w:val="3"/>
          <w:szCs w:val="24"/>
        </w:rPr>
        <w:t>o</w:t>
      </w:r>
      <w:r w:rsidRPr="00B851B3">
        <w:rPr>
          <w:rFonts w:ascii="Bookman Old Style" w:eastAsia="Times New Roman" w:hAnsi="Bookman Old Style"/>
          <w:spacing w:val="-4"/>
          <w:szCs w:val="24"/>
        </w:rPr>
        <w:t>m</w:t>
      </w:r>
      <w:r w:rsidRPr="00B851B3">
        <w:rPr>
          <w:rFonts w:ascii="Bookman Old Style" w:eastAsia="Times New Roman" w:hAnsi="Bookman Old Style"/>
          <w:spacing w:val="3"/>
          <w:szCs w:val="24"/>
        </w:rPr>
        <w:t>a</w:t>
      </w:r>
      <w:r w:rsidRPr="00B851B3">
        <w:rPr>
          <w:rFonts w:ascii="Bookman Old Style" w:eastAsia="Times New Roman" w:hAnsi="Bookman Old Style"/>
          <w:spacing w:val="-1"/>
          <w:szCs w:val="24"/>
        </w:rPr>
        <w:t>n</w:t>
      </w:r>
      <w:r w:rsidRPr="00B851B3">
        <w:rPr>
          <w:rFonts w:ascii="Bookman Old Style" w:eastAsia="Times New Roman" w:hAnsi="Bookman Old Style"/>
          <w:spacing w:val="1"/>
          <w:szCs w:val="24"/>
        </w:rPr>
        <w:t>d</w:t>
      </w:r>
      <w:r w:rsidRPr="00B851B3">
        <w:rPr>
          <w:rFonts w:ascii="Bookman Old Style" w:eastAsia="Times New Roman" w:hAnsi="Bookman Old Style"/>
          <w:spacing w:val="2"/>
          <w:szCs w:val="24"/>
        </w:rPr>
        <w:t>i</w:t>
      </w:r>
      <w:r w:rsidRPr="00B851B3">
        <w:rPr>
          <w:rFonts w:ascii="Bookman Old Style" w:eastAsia="Times New Roman" w:hAnsi="Bookman Old Style"/>
          <w:spacing w:val="-4"/>
          <w:szCs w:val="24"/>
        </w:rPr>
        <w:t>m</w:t>
      </w:r>
      <w:r w:rsidRPr="00B851B3">
        <w:rPr>
          <w:rFonts w:ascii="Bookman Old Style" w:eastAsia="Times New Roman" w:hAnsi="Bookman Old Style"/>
          <w:spacing w:val="3"/>
          <w:szCs w:val="24"/>
        </w:rPr>
        <w:t>e</w:t>
      </w:r>
      <w:r w:rsidRPr="00B851B3">
        <w:rPr>
          <w:rFonts w:ascii="Bookman Old Style" w:eastAsia="Times New Roman" w:hAnsi="Bookman Old Style"/>
          <w:spacing w:val="-1"/>
          <w:szCs w:val="24"/>
        </w:rPr>
        <w:t>v</w:t>
      </w:r>
      <w:r w:rsidRPr="00B851B3">
        <w:rPr>
          <w:rFonts w:ascii="Bookman Old Style" w:eastAsia="Times New Roman" w:hAnsi="Bookman Old Style"/>
          <w:szCs w:val="24"/>
        </w:rPr>
        <w:t xml:space="preserve">e, </w:t>
      </w:r>
      <w:r w:rsidRPr="00B851B3">
        <w:rPr>
          <w:rFonts w:ascii="Bookman Old Style" w:eastAsia="Times New Roman" w:hAnsi="Bookman Old Style"/>
          <w:spacing w:val="1"/>
          <w:szCs w:val="24"/>
        </w:rPr>
        <w:t>rr</w:t>
      </w:r>
      <w:r w:rsidRPr="00B851B3">
        <w:rPr>
          <w:rFonts w:ascii="Bookman Old Style" w:eastAsia="Times New Roman" w:hAnsi="Bookman Old Style"/>
          <w:szCs w:val="24"/>
        </w:rPr>
        <w:t>it</w:t>
      </w:r>
      <w:r w:rsidRPr="00B851B3">
        <w:rPr>
          <w:rFonts w:ascii="Bookman Old Style" w:eastAsia="Times New Roman" w:hAnsi="Bookman Old Style"/>
          <w:spacing w:val="2"/>
          <w:szCs w:val="24"/>
        </w:rPr>
        <w:t>j</w:t>
      </w:r>
      <w:r w:rsidRPr="00B851B3">
        <w:rPr>
          <w:rFonts w:ascii="Bookman Old Style" w:eastAsia="Times New Roman" w:hAnsi="Bookman Old Style"/>
          <w:szCs w:val="24"/>
        </w:rPr>
        <w:t>en</w:t>
      </w:r>
      <w:r w:rsidRPr="00B851B3">
        <w:rPr>
          <w:rFonts w:ascii="Bookman Old Style" w:eastAsia="Times New Roman" w:hAnsi="Bookman Old Style"/>
          <w:spacing w:val="7"/>
          <w:szCs w:val="24"/>
        </w:rPr>
        <w:t xml:space="preserve"> </w:t>
      </w:r>
      <w:r w:rsidRPr="00B851B3">
        <w:rPr>
          <w:rFonts w:ascii="Bookman Old Style" w:eastAsia="Times New Roman" w:hAnsi="Bookman Old Style"/>
          <w:szCs w:val="24"/>
        </w:rPr>
        <w:t>e cilësi</w:t>
      </w:r>
      <w:r w:rsidRPr="00B851B3">
        <w:rPr>
          <w:rFonts w:ascii="Bookman Old Style" w:eastAsia="Times New Roman" w:hAnsi="Bookman Old Style"/>
          <w:spacing w:val="-1"/>
          <w:szCs w:val="24"/>
        </w:rPr>
        <w:t>s</w:t>
      </w:r>
      <w:r w:rsidRPr="00B851B3">
        <w:rPr>
          <w:rFonts w:ascii="Bookman Old Style" w:eastAsia="Times New Roman" w:hAnsi="Bookman Old Style"/>
          <w:szCs w:val="24"/>
        </w:rPr>
        <w:t>ë</w:t>
      </w:r>
      <w:r w:rsidRPr="00B851B3">
        <w:rPr>
          <w:rFonts w:ascii="Bookman Old Style" w:eastAsia="Times New Roman" w:hAnsi="Bookman Old Style"/>
          <w:spacing w:val="5"/>
          <w:szCs w:val="24"/>
        </w:rPr>
        <w:t xml:space="preserve"> </w:t>
      </w:r>
      <w:r w:rsidRPr="00B851B3">
        <w:rPr>
          <w:rFonts w:ascii="Bookman Old Style" w:eastAsia="Times New Roman" w:hAnsi="Bookman Old Style"/>
          <w:spacing w:val="-1"/>
          <w:szCs w:val="24"/>
        </w:rPr>
        <w:t>s</w:t>
      </w:r>
      <w:r w:rsidRPr="00B851B3">
        <w:rPr>
          <w:rFonts w:ascii="Bookman Old Style" w:eastAsia="Times New Roman" w:hAnsi="Bookman Old Style"/>
          <w:szCs w:val="24"/>
        </w:rPr>
        <w:t>ë</w:t>
      </w:r>
      <w:r w:rsidRPr="00B851B3">
        <w:rPr>
          <w:rFonts w:ascii="Bookman Old Style" w:eastAsia="Times New Roman" w:hAnsi="Bookman Old Style"/>
          <w:spacing w:val="10"/>
          <w:szCs w:val="24"/>
        </w:rPr>
        <w:t xml:space="preserve"> </w:t>
      </w:r>
      <w:r w:rsidRPr="00B851B3">
        <w:rPr>
          <w:rFonts w:ascii="Bookman Old Style" w:eastAsia="Times New Roman" w:hAnsi="Bookman Old Style"/>
          <w:spacing w:val="2"/>
          <w:szCs w:val="24"/>
        </w:rPr>
        <w:t>t</w:t>
      </w:r>
      <w:r w:rsidRPr="00B851B3">
        <w:rPr>
          <w:rFonts w:ascii="Bookman Old Style" w:eastAsia="Times New Roman" w:hAnsi="Bookman Old Style"/>
          <w:spacing w:val="-4"/>
          <w:szCs w:val="24"/>
        </w:rPr>
        <w:t>y</w:t>
      </w:r>
      <w:r w:rsidRPr="00B851B3">
        <w:rPr>
          <w:rFonts w:ascii="Bookman Old Style" w:eastAsia="Times New Roman" w:hAnsi="Bookman Old Style"/>
          <w:spacing w:val="1"/>
          <w:szCs w:val="24"/>
        </w:rPr>
        <w:t>re</w:t>
      </w:r>
      <w:r w:rsidRPr="00B851B3">
        <w:rPr>
          <w:rFonts w:ascii="Bookman Old Style" w:eastAsia="Times New Roman" w:hAnsi="Bookman Old Style"/>
          <w:szCs w:val="24"/>
        </w:rPr>
        <w:t>,</w:t>
      </w:r>
      <w:r w:rsidRPr="00B851B3">
        <w:rPr>
          <w:rFonts w:ascii="Bookman Old Style" w:eastAsia="Times New Roman" w:hAnsi="Bookman Old Style"/>
          <w:spacing w:val="8"/>
          <w:szCs w:val="24"/>
        </w:rPr>
        <w:t xml:space="preserve"> </w:t>
      </w:r>
      <w:r w:rsidRPr="00B851B3">
        <w:rPr>
          <w:rFonts w:ascii="Bookman Old Style" w:eastAsia="Times New Roman" w:hAnsi="Bookman Old Style"/>
          <w:spacing w:val="-1"/>
          <w:szCs w:val="24"/>
        </w:rPr>
        <w:t>s</w:t>
      </w:r>
      <w:r w:rsidRPr="00B851B3">
        <w:rPr>
          <w:rFonts w:ascii="Bookman Old Style" w:eastAsia="Times New Roman" w:hAnsi="Bookman Old Style"/>
          <w:szCs w:val="24"/>
        </w:rPr>
        <w:t>i</w:t>
      </w:r>
      <w:r w:rsidRPr="00B851B3">
        <w:rPr>
          <w:rFonts w:ascii="Bookman Old Style" w:eastAsia="Times New Roman" w:hAnsi="Bookman Old Style"/>
          <w:spacing w:val="8"/>
          <w:szCs w:val="24"/>
        </w:rPr>
        <w:t xml:space="preserve"> </w:t>
      </w:r>
      <w:r w:rsidRPr="00B851B3">
        <w:rPr>
          <w:rFonts w:ascii="Bookman Old Style" w:eastAsia="Times New Roman" w:hAnsi="Bookman Old Style"/>
          <w:spacing w:val="1"/>
          <w:szCs w:val="24"/>
        </w:rPr>
        <w:t>d</w:t>
      </w:r>
      <w:r w:rsidRPr="00B851B3">
        <w:rPr>
          <w:rFonts w:ascii="Bookman Old Style" w:eastAsia="Times New Roman" w:hAnsi="Bookman Old Style"/>
          <w:spacing w:val="-1"/>
          <w:szCs w:val="24"/>
        </w:rPr>
        <w:t>h</w:t>
      </w:r>
      <w:r w:rsidRPr="00B851B3">
        <w:rPr>
          <w:rFonts w:ascii="Bookman Old Style" w:eastAsia="Times New Roman" w:hAnsi="Bookman Old Style"/>
          <w:szCs w:val="24"/>
        </w:rPr>
        <w:t>e</w:t>
      </w:r>
      <w:r w:rsidRPr="00B851B3">
        <w:rPr>
          <w:rFonts w:ascii="Bookman Old Style" w:eastAsia="Times New Roman" w:hAnsi="Bookman Old Style"/>
          <w:spacing w:val="8"/>
          <w:szCs w:val="24"/>
        </w:rPr>
        <w:t xml:space="preserve"> </w:t>
      </w:r>
      <w:r w:rsidRPr="00B851B3">
        <w:rPr>
          <w:rFonts w:ascii="Bookman Old Style" w:eastAsia="Times New Roman" w:hAnsi="Bookman Old Style"/>
          <w:spacing w:val="-2"/>
          <w:szCs w:val="24"/>
        </w:rPr>
        <w:t>f</w:t>
      </w:r>
      <w:r w:rsidRPr="00B851B3">
        <w:rPr>
          <w:rFonts w:ascii="Bookman Old Style" w:eastAsia="Times New Roman" w:hAnsi="Bookman Old Style"/>
          <w:spacing w:val="1"/>
          <w:szCs w:val="24"/>
        </w:rPr>
        <w:t>or</w:t>
      </w:r>
      <w:r w:rsidRPr="00B851B3">
        <w:rPr>
          <w:rFonts w:ascii="Bookman Old Style" w:eastAsia="Times New Roman" w:hAnsi="Bookman Old Style"/>
          <w:szCs w:val="24"/>
        </w:rPr>
        <w:t>c</w:t>
      </w:r>
      <w:r w:rsidRPr="00B851B3">
        <w:rPr>
          <w:rFonts w:ascii="Bookman Old Style" w:eastAsia="Times New Roman" w:hAnsi="Bookman Old Style"/>
          <w:spacing w:val="2"/>
          <w:szCs w:val="24"/>
        </w:rPr>
        <w:t>i</w:t>
      </w:r>
      <w:r w:rsidRPr="00B851B3">
        <w:rPr>
          <w:rFonts w:ascii="Bookman Old Style" w:eastAsia="Times New Roman" w:hAnsi="Bookman Old Style"/>
          <w:spacing w:val="1"/>
          <w:szCs w:val="24"/>
        </w:rPr>
        <w:t>m</w:t>
      </w:r>
      <w:r w:rsidRPr="00B851B3">
        <w:rPr>
          <w:rFonts w:ascii="Bookman Old Style" w:eastAsia="Times New Roman" w:hAnsi="Bookman Old Style"/>
          <w:szCs w:val="24"/>
        </w:rPr>
        <w:t>in e</w:t>
      </w:r>
      <w:r w:rsidRPr="00B851B3">
        <w:rPr>
          <w:rFonts w:ascii="Bookman Old Style" w:eastAsia="Times New Roman" w:hAnsi="Bookman Old Style"/>
          <w:spacing w:val="8"/>
          <w:szCs w:val="24"/>
        </w:rPr>
        <w:t xml:space="preserve"> </w:t>
      </w:r>
      <w:r w:rsidRPr="00B851B3">
        <w:rPr>
          <w:rFonts w:ascii="Bookman Old Style" w:eastAsia="Times New Roman" w:hAnsi="Bookman Old Style"/>
          <w:spacing w:val="1"/>
          <w:szCs w:val="24"/>
        </w:rPr>
        <w:t>b</w:t>
      </w:r>
      <w:r w:rsidRPr="00B851B3">
        <w:rPr>
          <w:rFonts w:ascii="Bookman Old Style" w:eastAsia="Times New Roman" w:hAnsi="Bookman Old Style"/>
          <w:spacing w:val="3"/>
          <w:szCs w:val="24"/>
        </w:rPr>
        <w:t>a</w:t>
      </w:r>
      <w:r w:rsidRPr="00B851B3">
        <w:rPr>
          <w:rFonts w:ascii="Bookman Old Style" w:eastAsia="Times New Roman" w:hAnsi="Bookman Old Style"/>
          <w:spacing w:val="-1"/>
          <w:szCs w:val="24"/>
        </w:rPr>
        <w:t>s</w:t>
      </w:r>
      <w:r w:rsidRPr="00B851B3">
        <w:rPr>
          <w:rFonts w:ascii="Bookman Old Style" w:eastAsia="Times New Roman" w:hAnsi="Bookman Old Style"/>
          <w:spacing w:val="1"/>
          <w:szCs w:val="24"/>
        </w:rPr>
        <w:t>h</w:t>
      </w:r>
      <w:r w:rsidRPr="00B851B3">
        <w:rPr>
          <w:rFonts w:ascii="Bookman Old Style" w:eastAsia="Times New Roman" w:hAnsi="Bookman Old Style"/>
          <w:spacing w:val="-1"/>
          <w:szCs w:val="24"/>
        </w:rPr>
        <w:t>k</w:t>
      </w:r>
      <w:r w:rsidRPr="00B851B3">
        <w:rPr>
          <w:rFonts w:ascii="Bookman Old Style" w:eastAsia="Times New Roman" w:hAnsi="Bookman Old Style"/>
          <w:szCs w:val="24"/>
        </w:rPr>
        <w:t>ë</w:t>
      </w:r>
      <w:r w:rsidRPr="00B851B3">
        <w:rPr>
          <w:rFonts w:ascii="Bookman Old Style" w:eastAsia="Times New Roman" w:hAnsi="Bookman Old Style"/>
          <w:spacing w:val="1"/>
          <w:szCs w:val="24"/>
        </w:rPr>
        <w:t>pu</w:t>
      </w:r>
      <w:r w:rsidRPr="00B851B3">
        <w:rPr>
          <w:rFonts w:ascii="Bookman Old Style" w:eastAsia="Times New Roman" w:hAnsi="Bookman Old Style"/>
          <w:spacing w:val="-1"/>
          <w:szCs w:val="24"/>
        </w:rPr>
        <w:t>n</w:t>
      </w:r>
      <w:r w:rsidRPr="00B851B3">
        <w:rPr>
          <w:rFonts w:ascii="Bookman Old Style" w:eastAsia="Times New Roman" w:hAnsi="Bookman Old Style"/>
          <w:spacing w:val="2"/>
          <w:szCs w:val="24"/>
        </w:rPr>
        <w:t>i</w:t>
      </w:r>
      <w:r w:rsidRPr="00B851B3">
        <w:rPr>
          <w:rFonts w:ascii="Bookman Old Style" w:eastAsia="Times New Roman" w:hAnsi="Bookman Old Style"/>
          <w:spacing w:val="-1"/>
          <w:szCs w:val="24"/>
        </w:rPr>
        <w:t>m</w:t>
      </w:r>
      <w:r w:rsidRPr="00B851B3">
        <w:rPr>
          <w:rFonts w:ascii="Bookman Old Style" w:eastAsia="Times New Roman" w:hAnsi="Bookman Old Style"/>
          <w:szCs w:val="24"/>
        </w:rPr>
        <w:t>it</w:t>
      </w:r>
      <w:r w:rsidRPr="00B851B3">
        <w:rPr>
          <w:rFonts w:ascii="Bookman Old Style" w:eastAsia="Times New Roman" w:hAnsi="Bookman Old Style"/>
          <w:spacing w:val="1"/>
          <w:szCs w:val="24"/>
        </w:rPr>
        <w:t xml:space="preserve"> </w:t>
      </w:r>
      <w:r w:rsidRPr="00B851B3">
        <w:rPr>
          <w:rFonts w:ascii="Bookman Old Style" w:eastAsia="Times New Roman" w:hAnsi="Bookman Old Style"/>
          <w:spacing w:val="-4"/>
          <w:szCs w:val="24"/>
        </w:rPr>
        <w:t>m</w:t>
      </w:r>
      <w:r w:rsidRPr="00B851B3">
        <w:rPr>
          <w:rFonts w:ascii="Bookman Old Style" w:eastAsia="Times New Roman" w:hAnsi="Bookman Old Style"/>
          <w:szCs w:val="24"/>
        </w:rPr>
        <w:t xml:space="preserve">e </w:t>
      </w:r>
      <w:r w:rsidRPr="00B851B3">
        <w:rPr>
          <w:rFonts w:ascii="Bookman Old Style" w:eastAsia="Times New Roman" w:hAnsi="Bookman Old Style"/>
          <w:spacing w:val="-1"/>
          <w:szCs w:val="24"/>
        </w:rPr>
        <w:t>n</w:t>
      </w:r>
      <w:r w:rsidRPr="00B851B3">
        <w:rPr>
          <w:rFonts w:ascii="Bookman Old Style" w:eastAsia="Times New Roman" w:hAnsi="Bookman Old Style"/>
          <w:spacing w:val="2"/>
          <w:szCs w:val="24"/>
        </w:rPr>
        <w:t>j</w:t>
      </w:r>
      <w:r w:rsidRPr="00B851B3">
        <w:rPr>
          <w:rFonts w:ascii="Bookman Old Style" w:eastAsia="Times New Roman" w:hAnsi="Bookman Old Style"/>
          <w:szCs w:val="24"/>
        </w:rPr>
        <w:t>ësi</w:t>
      </w:r>
      <w:r w:rsidRPr="00B851B3">
        <w:rPr>
          <w:rFonts w:ascii="Bookman Old Style" w:eastAsia="Times New Roman" w:hAnsi="Bookman Old Style"/>
          <w:spacing w:val="-1"/>
          <w:szCs w:val="24"/>
        </w:rPr>
        <w:t>t</w:t>
      </w:r>
      <w:r w:rsidRPr="00B851B3">
        <w:rPr>
          <w:rFonts w:ascii="Bookman Old Style" w:eastAsia="Times New Roman" w:hAnsi="Bookman Old Style"/>
          <w:szCs w:val="24"/>
        </w:rPr>
        <w:t>ë</w:t>
      </w:r>
      <w:r w:rsidRPr="00B851B3">
        <w:rPr>
          <w:rFonts w:ascii="Bookman Old Style" w:eastAsia="Times New Roman" w:hAnsi="Bookman Old Style"/>
          <w:spacing w:val="3"/>
          <w:szCs w:val="24"/>
        </w:rPr>
        <w:t xml:space="preserve"> </w:t>
      </w:r>
      <w:r w:rsidRPr="00B851B3">
        <w:rPr>
          <w:rFonts w:ascii="Bookman Old Style" w:eastAsia="Times New Roman" w:hAnsi="Bookman Old Style"/>
          <w:szCs w:val="24"/>
        </w:rPr>
        <w:t>e</w:t>
      </w:r>
      <w:r w:rsidRPr="00B851B3">
        <w:rPr>
          <w:rFonts w:ascii="Bookman Old Style" w:eastAsia="Times New Roman" w:hAnsi="Bookman Old Style"/>
          <w:spacing w:val="7"/>
          <w:szCs w:val="24"/>
        </w:rPr>
        <w:t xml:space="preserve"> </w:t>
      </w:r>
      <w:r w:rsidRPr="00B851B3">
        <w:rPr>
          <w:rFonts w:ascii="Bookman Old Style" w:eastAsia="Times New Roman" w:hAnsi="Bookman Old Style"/>
          <w:szCs w:val="24"/>
        </w:rPr>
        <w:t>a</w:t>
      </w:r>
      <w:r w:rsidRPr="00B851B3">
        <w:rPr>
          <w:rFonts w:ascii="Bookman Old Style" w:eastAsia="Times New Roman" w:hAnsi="Bookman Old Style"/>
          <w:spacing w:val="-1"/>
          <w:szCs w:val="24"/>
        </w:rPr>
        <w:t>u</w:t>
      </w:r>
      <w:r w:rsidRPr="00B851B3">
        <w:rPr>
          <w:rFonts w:ascii="Bookman Old Style" w:eastAsia="Times New Roman" w:hAnsi="Bookman Old Style"/>
          <w:spacing w:val="1"/>
          <w:szCs w:val="24"/>
        </w:rPr>
        <w:t>d</w:t>
      </w:r>
      <w:r w:rsidRPr="00B851B3">
        <w:rPr>
          <w:rFonts w:ascii="Bookman Old Style" w:eastAsia="Times New Roman" w:hAnsi="Bookman Old Style"/>
          <w:szCs w:val="24"/>
        </w:rPr>
        <w:t>it</w:t>
      </w:r>
      <w:r w:rsidRPr="00B851B3">
        <w:rPr>
          <w:rFonts w:ascii="Bookman Old Style" w:eastAsia="Times New Roman" w:hAnsi="Bookman Old Style"/>
          <w:spacing w:val="-2"/>
          <w:szCs w:val="24"/>
        </w:rPr>
        <w:t>u</w:t>
      </w:r>
      <w:r w:rsidRPr="00B851B3">
        <w:rPr>
          <w:rFonts w:ascii="Bookman Old Style" w:eastAsia="Times New Roman" w:hAnsi="Bookman Old Style"/>
          <w:szCs w:val="24"/>
        </w:rPr>
        <w:t>a</w:t>
      </w:r>
      <w:r w:rsidRPr="00B851B3">
        <w:rPr>
          <w:rFonts w:ascii="Bookman Old Style" w:eastAsia="Times New Roman" w:hAnsi="Bookman Old Style"/>
          <w:spacing w:val="1"/>
          <w:szCs w:val="24"/>
        </w:rPr>
        <w:t>ra</w:t>
      </w:r>
      <w:r w:rsidRPr="00B851B3">
        <w:rPr>
          <w:rFonts w:ascii="Bookman Old Style" w:eastAsia="Times New Roman" w:hAnsi="Bookman Old Style"/>
          <w:szCs w:val="24"/>
        </w:rPr>
        <w:t>,</w:t>
      </w:r>
      <w:r w:rsidRPr="00B851B3">
        <w:rPr>
          <w:rFonts w:ascii="Bookman Old Style" w:eastAsia="Times New Roman" w:hAnsi="Bookman Old Style"/>
          <w:spacing w:val="1"/>
          <w:szCs w:val="24"/>
        </w:rPr>
        <w:t xml:space="preserve"> q</w:t>
      </w:r>
      <w:r w:rsidRPr="00B851B3">
        <w:rPr>
          <w:rFonts w:ascii="Bookman Old Style" w:eastAsia="Times New Roman" w:hAnsi="Bookman Old Style"/>
          <w:szCs w:val="24"/>
        </w:rPr>
        <w:t>ë</w:t>
      </w:r>
      <w:r w:rsidRPr="00B851B3">
        <w:rPr>
          <w:rFonts w:ascii="Bookman Old Style" w:eastAsia="Times New Roman" w:hAnsi="Bookman Old Style"/>
          <w:spacing w:val="6"/>
          <w:szCs w:val="24"/>
        </w:rPr>
        <w:t xml:space="preserve"> </w:t>
      </w:r>
      <w:r w:rsidRPr="00B851B3">
        <w:rPr>
          <w:rFonts w:ascii="Bookman Old Style" w:eastAsia="Times New Roman" w:hAnsi="Bookman Old Style"/>
          <w:szCs w:val="24"/>
        </w:rPr>
        <w:t>ato</w:t>
      </w:r>
      <w:r w:rsidRPr="00B851B3">
        <w:rPr>
          <w:rFonts w:ascii="Bookman Old Style" w:eastAsia="Times New Roman" w:hAnsi="Bookman Old Style"/>
          <w:spacing w:val="5"/>
          <w:szCs w:val="24"/>
        </w:rPr>
        <w:t xml:space="preserve"> </w:t>
      </w:r>
      <w:r w:rsidRPr="00B851B3">
        <w:rPr>
          <w:rFonts w:ascii="Bookman Old Style" w:eastAsia="Times New Roman" w:hAnsi="Bookman Old Style"/>
          <w:szCs w:val="24"/>
        </w:rPr>
        <w:t>të</w:t>
      </w:r>
      <w:r w:rsidRPr="00B851B3">
        <w:rPr>
          <w:rFonts w:ascii="Bookman Old Style" w:eastAsia="Times New Roman" w:hAnsi="Bookman Old Style"/>
          <w:spacing w:val="7"/>
          <w:szCs w:val="24"/>
        </w:rPr>
        <w:t xml:space="preserve"> </w:t>
      </w:r>
      <w:r w:rsidRPr="00B851B3">
        <w:rPr>
          <w:rFonts w:ascii="Bookman Old Style" w:eastAsia="Times New Roman" w:hAnsi="Bookman Old Style"/>
          <w:spacing w:val="-3"/>
          <w:szCs w:val="24"/>
        </w:rPr>
        <w:t>s</w:t>
      </w:r>
      <w:r w:rsidRPr="00B851B3">
        <w:rPr>
          <w:rFonts w:ascii="Bookman Old Style" w:eastAsia="Times New Roman" w:hAnsi="Bookman Old Style"/>
          <w:spacing w:val="-1"/>
          <w:szCs w:val="24"/>
        </w:rPr>
        <w:t>h</w:t>
      </w:r>
      <w:r w:rsidRPr="00B851B3">
        <w:rPr>
          <w:rFonts w:ascii="Bookman Old Style" w:eastAsia="Times New Roman" w:hAnsi="Bookman Old Style"/>
          <w:szCs w:val="24"/>
        </w:rPr>
        <w:t>ë</w:t>
      </w:r>
      <w:r w:rsidRPr="00B851B3">
        <w:rPr>
          <w:rFonts w:ascii="Bookman Old Style" w:eastAsia="Times New Roman" w:hAnsi="Bookman Old Style"/>
          <w:spacing w:val="1"/>
          <w:szCs w:val="24"/>
        </w:rPr>
        <w:t>rb</w:t>
      </w:r>
      <w:r w:rsidRPr="00B851B3">
        <w:rPr>
          <w:rFonts w:ascii="Bookman Old Style" w:eastAsia="Times New Roman" w:hAnsi="Bookman Old Style"/>
          <w:szCs w:val="24"/>
        </w:rPr>
        <w:t>e</w:t>
      </w:r>
      <w:r w:rsidRPr="00B851B3">
        <w:rPr>
          <w:rFonts w:ascii="Bookman Old Style" w:eastAsia="Times New Roman" w:hAnsi="Bookman Old Style"/>
          <w:spacing w:val="2"/>
          <w:szCs w:val="24"/>
        </w:rPr>
        <w:t>j</w:t>
      </w:r>
      <w:r w:rsidRPr="00B851B3">
        <w:rPr>
          <w:rFonts w:ascii="Bookman Old Style" w:eastAsia="Times New Roman" w:hAnsi="Bookman Old Style"/>
          <w:spacing w:val="-1"/>
          <w:szCs w:val="24"/>
        </w:rPr>
        <w:t>n</w:t>
      </w:r>
      <w:r w:rsidRPr="00B851B3">
        <w:rPr>
          <w:rFonts w:ascii="Bookman Old Style" w:eastAsia="Times New Roman" w:hAnsi="Bookman Old Style"/>
          <w:szCs w:val="24"/>
        </w:rPr>
        <w:t xml:space="preserve">ë </w:t>
      </w:r>
      <w:r w:rsidRPr="00B851B3">
        <w:rPr>
          <w:rFonts w:ascii="Bookman Old Style" w:eastAsia="Times New Roman" w:hAnsi="Bookman Old Style"/>
          <w:spacing w:val="1"/>
          <w:szCs w:val="24"/>
        </w:rPr>
        <w:t>p</w:t>
      </w:r>
      <w:r w:rsidRPr="00B851B3">
        <w:rPr>
          <w:rFonts w:ascii="Bookman Old Style" w:eastAsia="Times New Roman" w:hAnsi="Bookman Old Style"/>
          <w:szCs w:val="24"/>
        </w:rPr>
        <w:t>ër</w:t>
      </w:r>
      <w:r w:rsidRPr="00B851B3">
        <w:rPr>
          <w:rFonts w:ascii="Bookman Old Style" w:eastAsia="Times New Roman" w:hAnsi="Bookman Old Style"/>
          <w:spacing w:val="4"/>
          <w:szCs w:val="24"/>
        </w:rPr>
        <w:t xml:space="preserve"> </w:t>
      </w:r>
      <w:r w:rsidRPr="00B851B3">
        <w:rPr>
          <w:rFonts w:ascii="Bookman Old Style" w:eastAsia="Times New Roman" w:hAnsi="Bookman Old Style"/>
          <w:spacing w:val="-1"/>
          <w:szCs w:val="24"/>
        </w:rPr>
        <w:t>n</w:t>
      </w:r>
      <w:r w:rsidRPr="00B851B3">
        <w:rPr>
          <w:rFonts w:ascii="Bookman Old Style" w:eastAsia="Times New Roman" w:hAnsi="Bookman Old Style"/>
          <w:spacing w:val="1"/>
          <w:szCs w:val="24"/>
        </w:rPr>
        <w:t>dr</w:t>
      </w:r>
      <w:r w:rsidRPr="00B851B3">
        <w:rPr>
          <w:rFonts w:ascii="Bookman Old Style" w:eastAsia="Times New Roman" w:hAnsi="Bookman Old Style"/>
          <w:szCs w:val="24"/>
        </w:rPr>
        <w:t>e</w:t>
      </w:r>
      <w:r w:rsidRPr="00B851B3">
        <w:rPr>
          <w:rFonts w:ascii="Bookman Old Style" w:eastAsia="Times New Roman" w:hAnsi="Bookman Old Style"/>
          <w:spacing w:val="-1"/>
          <w:szCs w:val="24"/>
        </w:rPr>
        <w:t>q</w:t>
      </w:r>
      <w:r w:rsidRPr="00B851B3">
        <w:rPr>
          <w:rFonts w:ascii="Bookman Old Style" w:eastAsia="Times New Roman" w:hAnsi="Bookman Old Style"/>
          <w:spacing w:val="2"/>
          <w:szCs w:val="24"/>
        </w:rPr>
        <w:t>j</w:t>
      </w:r>
      <w:r w:rsidRPr="00B851B3">
        <w:rPr>
          <w:rFonts w:ascii="Bookman Old Style" w:eastAsia="Times New Roman" w:hAnsi="Bookman Old Style"/>
          <w:szCs w:val="24"/>
        </w:rPr>
        <w:t xml:space="preserve">en e </w:t>
      </w:r>
      <w:r w:rsidRPr="00B851B3">
        <w:rPr>
          <w:rFonts w:ascii="Bookman Old Style" w:eastAsia="Times New Roman" w:hAnsi="Bookman Old Style"/>
          <w:spacing w:val="1"/>
          <w:szCs w:val="24"/>
        </w:rPr>
        <w:t>p</w:t>
      </w:r>
      <w:r w:rsidRPr="00B851B3">
        <w:rPr>
          <w:rFonts w:ascii="Bookman Old Style" w:eastAsia="Times New Roman" w:hAnsi="Bookman Old Style"/>
          <w:szCs w:val="24"/>
        </w:rPr>
        <w:t>a</w:t>
      </w:r>
      <w:r w:rsidRPr="00B851B3">
        <w:rPr>
          <w:rFonts w:ascii="Bookman Old Style" w:eastAsia="Times New Roman" w:hAnsi="Bookman Old Style"/>
          <w:spacing w:val="1"/>
          <w:szCs w:val="24"/>
        </w:rPr>
        <w:t>rr</w:t>
      </w:r>
      <w:r w:rsidRPr="00B851B3">
        <w:rPr>
          <w:rFonts w:ascii="Bookman Old Style" w:eastAsia="Times New Roman" w:hAnsi="Bookman Old Style"/>
          <w:szCs w:val="24"/>
        </w:rPr>
        <w:t>e</w:t>
      </w:r>
      <w:r w:rsidRPr="00B851B3">
        <w:rPr>
          <w:rFonts w:ascii="Bookman Old Style" w:eastAsia="Times New Roman" w:hAnsi="Bookman Old Style"/>
          <w:spacing w:val="-1"/>
          <w:szCs w:val="24"/>
        </w:rPr>
        <w:t>gu</w:t>
      </w:r>
      <w:r w:rsidRPr="00B851B3">
        <w:rPr>
          <w:rFonts w:ascii="Bookman Old Style" w:eastAsia="Times New Roman" w:hAnsi="Bookman Old Style"/>
          <w:szCs w:val="24"/>
        </w:rPr>
        <w:t>ll</w:t>
      </w:r>
      <w:r w:rsidRPr="00B851B3">
        <w:rPr>
          <w:rFonts w:ascii="Bookman Old Style" w:eastAsia="Times New Roman" w:hAnsi="Bookman Old Style"/>
          <w:spacing w:val="-1"/>
          <w:szCs w:val="24"/>
        </w:rPr>
        <w:t>s</w:t>
      </w:r>
      <w:r w:rsidRPr="00B851B3">
        <w:rPr>
          <w:rFonts w:ascii="Bookman Old Style" w:eastAsia="Times New Roman" w:hAnsi="Bookman Old Style"/>
          <w:spacing w:val="2"/>
          <w:szCs w:val="24"/>
        </w:rPr>
        <w:t>i</w:t>
      </w:r>
      <w:r w:rsidRPr="00B851B3">
        <w:rPr>
          <w:rFonts w:ascii="Bookman Old Style" w:eastAsia="Times New Roman" w:hAnsi="Bookman Old Style"/>
          <w:spacing w:val="-1"/>
          <w:szCs w:val="24"/>
        </w:rPr>
        <w:t>v</w:t>
      </w:r>
      <w:r w:rsidRPr="00B851B3">
        <w:rPr>
          <w:rFonts w:ascii="Bookman Old Style" w:eastAsia="Times New Roman" w:hAnsi="Bookman Old Style"/>
          <w:szCs w:val="24"/>
        </w:rPr>
        <w:t>e e</w:t>
      </w:r>
      <w:r w:rsidRPr="00B851B3">
        <w:rPr>
          <w:rFonts w:ascii="Bookman Old Style" w:eastAsia="Times New Roman" w:hAnsi="Bookman Old Style"/>
          <w:spacing w:val="13"/>
          <w:szCs w:val="24"/>
        </w:rPr>
        <w:t xml:space="preserve"> </w:t>
      </w:r>
      <w:r w:rsidRPr="00B851B3">
        <w:rPr>
          <w:rFonts w:ascii="Bookman Old Style" w:eastAsia="Times New Roman" w:hAnsi="Bookman Old Style"/>
          <w:spacing w:val="-1"/>
          <w:szCs w:val="24"/>
        </w:rPr>
        <w:t>g</w:t>
      </w:r>
      <w:r w:rsidRPr="00B851B3">
        <w:rPr>
          <w:rFonts w:ascii="Bookman Old Style" w:eastAsia="Times New Roman" w:hAnsi="Bookman Old Style"/>
          <w:szCs w:val="24"/>
        </w:rPr>
        <w:t>a</w:t>
      </w:r>
      <w:r w:rsidRPr="00B851B3">
        <w:rPr>
          <w:rFonts w:ascii="Bookman Old Style" w:eastAsia="Times New Roman" w:hAnsi="Bookman Old Style"/>
          <w:spacing w:val="1"/>
          <w:szCs w:val="24"/>
        </w:rPr>
        <w:t>b</w:t>
      </w:r>
      <w:r w:rsidRPr="00B851B3">
        <w:rPr>
          <w:rFonts w:ascii="Bookman Old Style" w:eastAsia="Times New Roman" w:hAnsi="Bookman Old Style"/>
          <w:spacing w:val="2"/>
          <w:szCs w:val="24"/>
        </w:rPr>
        <w:t>i</w:t>
      </w:r>
      <w:r w:rsidRPr="00B851B3">
        <w:rPr>
          <w:rFonts w:ascii="Bookman Old Style" w:eastAsia="Times New Roman" w:hAnsi="Bookman Old Style"/>
          <w:spacing w:val="-1"/>
          <w:szCs w:val="24"/>
        </w:rPr>
        <w:t>m</w:t>
      </w:r>
      <w:r w:rsidRPr="00B851B3">
        <w:rPr>
          <w:rFonts w:ascii="Bookman Old Style" w:eastAsia="Times New Roman" w:hAnsi="Bookman Old Style"/>
          <w:spacing w:val="3"/>
          <w:szCs w:val="24"/>
        </w:rPr>
        <w:t>e</w:t>
      </w:r>
      <w:r w:rsidRPr="00B851B3">
        <w:rPr>
          <w:rFonts w:ascii="Bookman Old Style" w:eastAsia="Times New Roman" w:hAnsi="Bookman Old Style"/>
          <w:spacing w:val="-1"/>
          <w:szCs w:val="24"/>
        </w:rPr>
        <w:t>v</w:t>
      </w:r>
      <w:r w:rsidRPr="00B851B3">
        <w:rPr>
          <w:rFonts w:ascii="Bookman Old Style" w:eastAsia="Times New Roman" w:hAnsi="Bookman Old Style"/>
          <w:szCs w:val="24"/>
        </w:rPr>
        <w:t xml:space="preserve">e </w:t>
      </w:r>
      <w:r w:rsidRPr="00B851B3">
        <w:rPr>
          <w:rFonts w:ascii="Bookman Old Style" w:eastAsia="Times New Roman" w:hAnsi="Bookman Old Style"/>
          <w:spacing w:val="1"/>
          <w:szCs w:val="24"/>
        </w:rPr>
        <w:t>d</w:t>
      </w:r>
      <w:r w:rsidRPr="00B851B3">
        <w:rPr>
          <w:rFonts w:ascii="Bookman Old Style" w:eastAsia="Times New Roman" w:hAnsi="Bookman Old Style"/>
          <w:spacing w:val="-1"/>
          <w:szCs w:val="24"/>
        </w:rPr>
        <w:t>h</w:t>
      </w:r>
      <w:r w:rsidRPr="00B851B3">
        <w:rPr>
          <w:rFonts w:ascii="Bookman Old Style" w:eastAsia="Times New Roman" w:hAnsi="Bookman Old Style"/>
          <w:szCs w:val="24"/>
        </w:rPr>
        <w:t>e</w:t>
      </w:r>
      <w:r w:rsidRPr="00B851B3">
        <w:rPr>
          <w:rFonts w:ascii="Bookman Old Style" w:eastAsia="Times New Roman" w:hAnsi="Bookman Old Style"/>
          <w:spacing w:val="8"/>
          <w:szCs w:val="24"/>
        </w:rPr>
        <w:t xml:space="preserve"> </w:t>
      </w:r>
      <w:r w:rsidRPr="00B851B3">
        <w:rPr>
          <w:rFonts w:ascii="Bookman Old Style" w:eastAsia="Times New Roman" w:hAnsi="Bookman Old Style"/>
          <w:spacing w:val="1"/>
          <w:szCs w:val="24"/>
        </w:rPr>
        <w:t>p</w:t>
      </w:r>
      <w:r w:rsidRPr="00B851B3">
        <w:rPr>
          <w:rFonts w:ascii="Bookman Old Style" w:eastAsia="Times New Roman" w:hAnsi="Bookman Old Style"/>
          <w:szCs w:val="24"/>
        </w:rPr>
        <w:t>ë</w:t>
      </w:r>
      <w:r w:rsidRPr="00B851B3">
        <w:rPr>
          <w:rFonts w:ascii="Bookman Old Style" w:eastAsia="Times New Roman" w:hAnsi="Bookman Old Style"/>
          <w:spacing w:val="3"/>
          <w:szCs w:val="24"/>
        </w:rPr>
        <w:t>r</w:t>
      </w:r>
      <w:r w:rsidRPr="00B851B3">
        <w:rPr>
          <w:rFonts w:ascii="Bookman Old Style" w:eastAsia="Times New Roman" w:hAnsi="Bookman Old Style"/>
          <w:spacing w:val="-4"/>
          <w:szCs w:val="24"/>
        </w:rPr>
        <w:t>m</w:t>
      </w:r>
      <w:r w:rsidRPr="00B851B3">
        <w:rPr>
          <w:rFonts w:ascii="Bookman Old Style" w:eastAsia="Times New Roman" w:hAnsi="Bookman Old Style"/>
          <w:szCs w:val="24"/>
        </w:rPr>
        <w:t>ir</w:t>
      </w:r>
      <w:r w:rsidRPr="00B851B3">
        <w:rPr>
          <w:rFonts w:ascii="Bookman Old Style" w:eastAsia="Times New Roman" w:hAnsi="Bookman Old Style"/>
          <w:spacing w:val="3"/>
          <w:szCs w:val="24"/>
        </w:rPr>
        <w:t>ë</w:t>
      </w:r>
      <w:r w:rsidRPr="00B851B3">
        <w:rPr>
          <w:rFonts w:ascii="Bookman Old Style" w:eastAsia="Times New Roman" w:hAnsi="Bookman Old Style"/>
          <w:spacing w:val="-1"/>
          <w:szCs w:val="24"/>
        </w:rPr>
        <w:t>s</w:t>
      </w:r>
      <w:r w:rsidRPr="00B851B3">
        <w:rPr>
          <w:rFonts w:ascii="Bookman Old Style" w:eastAsia="Times New Roman" w:hAnsi="Bookman Old Style"/>
          <w:spacing w:val="2"/>
          <w:szCs w:val="24"/>
        </w:rPr>
        <w:t>i</w:t>
      </w:r>
      <w:r w:rsidRPr="00B851B3">
        <w:rPr>
          <w:rFonts w:ascii="Bookman Old Style" w:eastAsia="Times New Roman" w:hAnsi="Bookman Old Style"/>
          <w:spacing w:val="-1"/>
          <w:szCs w:val="24"/>
        </w:rPr>
        <w:t>m</w:t>
      </w:r>
      <w:r w:rsidRPr="00B851B3">
        <w:rPr>
          <w:rFonts w:ascii="Bookman Old Style" w:eastAsia="Times New Roman" w:hAnsi="Bookman Old Style"/>
          <w:szCs w:val="24"/>
        </w:rPr>
        <w:t>in</w:t>
      </w:r>
      <w:r w:rsidRPr="00B851B3">
        <w:rPr>
          <w:rFonts w:ascii="Bookman Old Style" w:eastAsia="Times New Roman" w:hAnsi="Bookman Old Style"/>
          <w:spacing w:val="1"/>
          <w:szCs w:val="24"/>
        </w:rPr>
        <w:t xml:space="preserve"> </w:t>
      </w:r>
      <w:r w:rsidRPr="00B851B3">
        <w:rPr>
          <w:rFonts w:ascii="Bookman Old Style" w:eastAsia="Times New Roman" w:hAnsi="Bookman Old Style"/>
          <w:szCs w:val="24"/>
        </w:rPr>
        <w:t xml:space="preserve">e </w:t>
      </w:r>
      <w:r w:rsidRPr="00B851B3">
        <w:rPr>
          <w:rFonts w:ascii="Bookman Old Style" w:eastAsia="Times New Roman" w:hAnsi="Bookman Old Style"/>
          <w:spacing w:val="-1"/>
          <w:szCs w:val="24"/>
        </w:rPr>
        <w:t>m</w:t>
      </w:r>
      <w:r w:rsidRPr="00B851B3">
        <w:rPr>
          <w:rFonts w:ascii="Bookman Old Style" w:eastAsia="Times New Roman" w:hAnsi="Bookman Old Style"/>
          <w:szCs w:val="24"/>
        </w:rPr>
        <w:t>e</w:t>
      </w:r>
      <w:r w:rsidRPr="00B851B3">
        <w:rPr>
          <w:rFonts w:ascii="Bookman Old Style" w:eastAsia="Times New Roman" w:hAnsi="Bookman Old Style"/>
          <w:spacing w:val="-1"/>
          <w:szCs w:val="24"/>
        </w:rPr>
        <w:t>n</w:t>
      </w:r>
      <w:r w:rsidRPr="00B851B3">
        <w:rPr>
          <w:rFonts w:ascii="Bookman Old Style" w:eastAsia="Times New Roman" w:hAnsi="Bookman Old Style"/>
          <w:spacing w:val="3"/>
          <w:szCs w:val="24"/>
        </w:rPr>
        <w:t>a</w:t>
      </w:r>
      <w:r w:rsidRPr="00B851B3">
        <w:rPr>
          <w:rFonts w:ascii="Bookman Old Style" w:eastAsia="Times New Roman" w:hAnsi="Bookman Old Style"/>
          <w:spacing w:val="1"/>
          <w:szCs w:val="24"/>
        </w:rPr>
        <w:t>x</w:t>
      </w:r>
      <w:r w:rsidRPr="00B851B3">
        <w:rPr>
          <w:rFonts w:ascii="Bookman Old Style" w:eastAsia="Times New Roman" w:hAnsi="Bookman Old Style"/>
          <w:spacing w:val="-1"/>
          <w:szCs w:val="24"/>
        </w:rPr>
        <w:t>h</w:t>
      </w:r>
      <w:r w:rsidRPr="00B851B3">
        <w:rPr>
          <w:rFonts w:ascii="Bookman Old Style" w:eastAsia="Times New Roman" w:hAnsi="Bookman Old Style"/>
          <w:spacing w:val="2"/>
          <w:szCs w:val="24"/>
        </w:rPr>
        <w:t>i</w:t>
      </w:r>
      <w:r w:rsidRPr="00B851B3">
        <w:rPr>
          <w:rFonts w:ascii="Bookman Old Style" w:eastAsia="Times New Roman" w:hAnsi="Bookman Old Style"/>
          <w:spacing w:val="-1"/>
          <w:szCs w:val="24"/>
        </w:rPr>
        <w:t>m</w:t>
      </w:r>
      <w:r w:rsidRPr="00B851B3">
        <w:rPr>
          <w:rFonts w:ascii="Bookman Old Style" w:eastAsia="Times New Roman" w:hAnsi="Bookman Old Style"/>
          <w:szCs w:val="24"/>
        </w:rPr>
        <w:t>it</w:t>
      </w:r>
      <w:r w:rsidRPr="00B851B3">
        <w:rPr>
          <w:rFonts w:ascii="Bookman Old Style" w:eastAsia="Times New Roman" w:hAnsi="Bookman Old Style"/>
          <w:spacing w:val="-10"/>
          <w:szCs w:val="24"/>
        </w:rPr>
        <w:t xml:space="preserve"> </w:t>
      </w:r>
      <w:r w:rsidRPr="00B851B3">
        <w:rPr>
          <w:rFonts w:ascii="Bookman Old Style" w:eastAsia="Times New Roman" w:hAnsi="Bookman Old Style"/>
          <w:spacing w:val="1"/>
          <w:szCs w:val="24"/>
        </w:rPr>
        <w:t>d</w:t>
      </w:r>
      <w:r w:rsidRPr="00B851B3">
        <w:rPr>
          <w:rFonts w:ascii="Bookman Old Style" w:eastAsia="Times New Roman" w:hAnsi="Bookman Old Style"/>
          <w:spacing w:val="-1"/>
          <w:szCs w:val="24"/>
        </w:rPr>
        <w:t>h</w:t>
      </w:r>
      <w:r w:rsidRPr="00B851B3">
        <w:rPr>
          <w:rFonts w:ascii="Bookman Old Style" w:eastAsia="Times New Roman" w:hAnsi="Bookman Old Style"/>
          <w:szCs w:val="24"/>
        </w:rPr>
        <w:t xml:space="preserve">e </w:t>
      </w:r>
      <w:r w:rsidRPr="00B851B3">
        <w:rPr>
          <w:rFonts w:ascii="Bookman Old Style" w:eastAsia="Times New Roman" w:hAnsi="Bookman Old Style"/>
          <w:spacing w:val="-1"/>
          <w:szCs w:val="24"/>
        </w:rPr>
        <w:t>s</w:t>
      </w:r>
      <w:r w:rsidRPr="00B851B3">
        <w:rPr>
          <w:rFonts w:ascii="Bookman Old Style" w:eastAsia="Times New Roman" w:hAnsi="Bookman Old Style"/>
          <w:szCs w:val="24"/>
        </w:rPr>
        <w:t>i</w:t>
      </w:r>
      <w:r w:rsidRPr="00B851B3">
        <w:rPr>
          <w:rFonts w:ascii="Bookman Old Style" w:eastAsia="Times New Roman" w:hAnsi="Bookman Old Style"/>
          <w:spacing w:val="-1"/>
          <w:szCs w:val="24"/>
        </w:rPr>
        <w:t>s</w:t>
      </w:r>
      <w:r w:rsidRPr="00B851B3">
        <w:rPr>
          <w:rFonts w:ascii="Bookman Old Style" w:eastAsia="Times New Roman" w:hAnsi="Bookman Old Style"/>
          <w:szCs w:val="24"/>
        </w:rPr>
        <w:t>t</w:t>
      </w:r>
      <w:r w:rsidRPr="00B851B3">
        <w:rPr>
          <w:rFonts w:ascii="Bookman Old Style" w:eastAsia="Times New Roman" w:hAnsi="Bookman Old Style"/>
          <w:spacing w:val="2"/>
          <w:szCs w:val="24"/>
        </w:rPr>
        <w:t>e</w:t>
      </w:r>
      <w:r w:rsidRPr="00B851B3">
        <w:rPr>
          <w:rFonts w:ascii="Bookman Old Style" w:eastAsia="Times New Roman" w:hAnsi="Bookman Old Style"/>
          <w:spacing w:val="-1"/>
          <w:szCs w:val="24"/>
        </w:rPr>
        <w:t>m</w:t>
      </w:r>
      <w:r w:rsidRPr="00B851B3">
        <w:rPr>
          <w:rFonts w:ascii="Bookman Old Style" w:eastAsia="Times New Roman" w:hAnsi="Bookman Old Style"/>
          <w:spacing w:val="3"/>
          <w:szCs w:val="24"/>
        </w:rPr>
        <w:t>e</w:t>
      </w:r>
      <w:r w:rsidRPr="00B851B3">
        <w:rPr>
          <w:rFonts w:ascii="Bookman Old Style" w:eastAsia="Times New Roman" w:hAnsi="Bookman Old Style"/>
          <w:spacing w:val="-1"/>
          <w:szCs w:val="24"/>
        </w:rPr>
        <w:t>v</w:t>
      </w:r>
      <w:r w:rsidRPr="00B851B3">
        <w:rPr>
          <w:rFonts w:ascii="Bookman Old Style" w:eastAsia="Times New Roman" w:hAnsi="Bookman Old Style"/>
          <w:szCs w:val="24"/>
        </w:rPr>
        <w:t>e</w:t>
      </w:r>
      <w:r w:rsidRPr="00B851B3">
        <w:rPr>
          <w:rFonts w:ascii="Bookman Old Style" w:eastAsia="Times New Roman" w:hAnsi="Bookman Old Style"/>
          <w:spacing w:val="-7"/>
          <w:szCs w:val="24"/>
        </w:rPr>
        <w:t xml:space="preserve"> </w:t>
      </w:r>
      <w:r w:rsidRPr="00B851B3">
        <w:rPr>
          <w:rFonts w:ascii="Bookman Old Style" w:eastAsia="Times New Roman" w:hAnsi="Bookman Old Style"/>
          <w:szCs w:val="24"/>
        </w:rPr>
        <w:t>të</w:t>
      </w:r>
      <w:r w:rsidRPr="00B851B3">
        <w:rPr>
          <w:rFonts w:ascii="Bookman Old Style" w:eastAsia="Times New Roman" w:hAnsi="Bookman Old Style"/>
          <w:spacing w:val="2"/>
          <w:szCs w:val="24"/>
        </w:rPr>
        <w:t xml:space="preserve"> </w:t>
      </w:r>
      <w:r w:rsidRPr="00B851B3">
        <w:rPr>
          <w:rFonts w:ascii="Bookman Old Style" w:eastAsia="Times New Roman" w:hAnsi="Bookman Old Style"/>
          <w:spacing w:val="-1"/>
          <w:szCs w:val="24"/>
        </w:rPr>
        <w:t>k</w:t>
      </w:r>
      <w:r w:rsidRPr="00B851B3">
        <w:rPr>
          <w:rFonts w:ascii="Bookman Old Style" w:eastAsia="Times New Roman" w:hAnsi="Bookman Old Style"/>
          <w:spacing w:val="1"/>
          <w:szCs w:val="24"/>
        </w:rPr>
        <w:t>o</w:t>
      </w:r>
      <w:r w:rsidRPr="00B851B3">
        <w:rPr>
          <w:rFonts w:ascii="Bookman Old Style" w:eastAsia="Times New Roman" w:hAnsi="Bookman Old Style"/>
          <w:spacing w:val="-1"/>
          <w:szCs w:val="24"/>
        </w:rPr>
        <w:t>n</w:t>
      </w:r>
      <w:r w:rsidRPr="00B851B3">
        <w:rPr>
          <w:rFonts w:ascii="Bookman Old Style" w:eastAsia="Times New Roman" w:hAnsi="Bookman Old Style"/>
          <w:szCs w:val="24"/>
        </w:rPr>
        <w:t>tr</w:t>
      </w:r>
      <w:r w:rsidRPr="00B851B3">
        <w:rPr>
          <w:rFonts w:ascii="Bookman Old Style" w:eastAsia="Times New Roman" w:hAnsi="Bookman Old Style"/>
          <w:spacing w:val="1"/>
          <w:szCs w:val="24"/>
        </w:rPr>
        <w:t>o</w:t>
      </w:r>
      <w:r w:rsidRPr="00B851B3">
        <w:rPr>
          <w:rFonts w:ascii="Bookman Old Style" w:eastAsia="Times New Roman" w:hAnsi="Bookman Old Style"/>
          <w:szCs w:val="24"/>
        </w:rPr>
        <w:t>llit</w:t>
      </w:r>
      <w:r w:rsidRPr="00B851B3">
        <w:rPr>
          <w:rFonts w:ascii="Bookman Old Style" w:eastAsia="Times New Roman" w:hAnsi="Bookman Old Style"/>
          <w:spacing w:val="-8"/>
          <w:szCs w:val="24"/>
        </w:rPr>
        <w:t xml:space="preserve"> </w:t>
      </w:r>
      <w:r w:rsidRPr="00B851B3">
        <w:rPr>
          <w:rFonts w:ascii="Bookman Old Style" w:eastAsia="Times New Roman" w:hAnsi="Bookman Old Style"/>
          <w:szCs w:val="24"/>
        </w:rPr>
        <w:t>të</w:t>
      </w:r>
      <w:r w:rsidRPr="00B851B3">
        <w:rPr>
          <w:rFonts w:ascii="Bookman Old Style" w:eastAsia="Times New Roman" w:hAnsi="Bookman Old Style"/>
          <w:spacing w:val="-1"/>
          <w:szCs w:val="24"/>
        </w:rPr>
        <w:t xml:space="preserve"> </w:t>
      </w:r>
      <w:r w:rsidRPr="00B851B3">
        <w:rPr>
          <w:rFonts w:ascii="Bookman Old Style" w:eastAsia="Times New Roman" w:hAnsi="Bookman Old Style"/>
          <w:spacing w:val="1"/>
          <w:szCs w:val="24"/>
        </w:rPr>
        <w:t>br</w:t>
      </w:r>
      <w:r w:rsidRPr="00B851B3">
        <w:rPr>
          <w:rFonts w:ascii="Bookman Old Style" w:eastAsia="Times New Roman" w:hAnsi="Bookman Old Style"/>
          <w:szCs w:val="24"/>
        </w:rPr>
        <w:t>e</w:t>
      </w:r>
      <w:r w:rsidRPr="00B851B3">
        <w:rPr>
          <w:rFonts w:ascii="Bookman Old Style" w:eastAsia="Times New Roman" w:hAnsi="Bookman Old Style"/>
          <w:spacing w:val="-1"/>
          <w:szCs w:val="24"/>
        </w:rPr>
        <w:t>n</w:t>
      </w:r>
      <w:r w:rsidRPr="00B851B3">
        <w:rPr>
          <w:rFonts w:ascii="Bookman Old Style" w:eastAsia="Times New Roman" w:hAnsi="Bookman Old Style"/>
          <w:spacing w:val="5"/>
          <w:szCs w:val="24"/>
        </w:rPr>
        <w:t>d</w:t>
      </w:r>
      <w:r w:rsidRPr="00B851B3">
        <w:rPr>
          <w:rFonts w:ascii="Bookman Old Style" w:eastAsia="Times New Roman" w:hAnsi="Bookman Old Style"/>
          <w:spacing w:val="2"/>
          <w:szCs w:val="24"/>
        </w:rPr>
        <w:t>s</w:t>
      </w:r>
      <w:r w:rsidRPr="00B851B3">
        <w:rPr>
          <w:rFonts w:ascii="Bookman Old Style" w:eastAsia="Times New Roman" w:hAnsi="Bookman Old Style"/>
          <w:spacing w:val="-1"/>
          <w:szCs w:val="24"/>
        </w:rPr>
        <w:t>h</w:t>
      </w:r>
      <w:r w:rsidRPr="00B851B3">
        <w:rPr>
          <w:rFonts w:ascii="Bookman Old Style" w:eastAsia="Times New Roman" w:hAnsi="Bookman Old Style"/>
          <w:spacing w:val="3"/>
          <w:szCs w:val="24"/>
        </w:rPr>
        <w:t>ë</w:t>
      </w:r>
      <w:r w:rsidRPr="00B851B3">
        <w:rPr>
          <w:rFonts w:ascii="Bookman Old Style" w:eastAsia="Times New Roman" w:hAnsi="Bookman Old Style"/>
          <w:spacing w:val="-1"/>
          <w:szCs w:val="24"/>
        </w:rPr>
        <w:t xml:space="preserve">m. </w:t>
      </w:r>
    </w:p>
    <w:p w:rsidR="00705542" w:rsidRPr="00B851B3" w:rsidRDefault="00705542" w:rsidP="004F4A62">
      <w:pPr>
        <w:pStyle w:val="NoSpacing"/>
        <w:jc w:val="both"/>
        <w:rPr>
          <w:rFonts w:ascii="Bookman Old Style" w:eastAsia="Times New Roman" w:hAnsi="Bookman Old Style"/>
          <w:szCs w:val="24"/>
        </w:rPr>
      </w:pPr>
      <w:r w:rsidRPr="00B851B3">
        <w:rPr>
          <w:rFonts w:ascii="Bookman Old Style" w:eastAsia="Times New Roman" w:hAnsi="Bookman Old Style"/>
          <w:szCs w:val="24"/>
        </w:rPr>
        <w:t>A</w:t>
      </w:r>
      <w:r w:rsidRPr="00B851B3">
        <w:rPr>
          <w:rFonts w:ascii="Bookman Old Style" w:eastAsia="Times New Roman" w:hAnsi="Bookman Old Style"/>
          <w:spacing w:val="-1"/>
          <w:szCs w:val="24"/>
        </w:rPr>
        <w:t>u</w:t>
      </w:r>
      <w:r w:rsidRPr="00B851B3">
        <w:rPr>
          <w:rFonts w:ascii="Bookman Old Style" w:eastAsia="Times New Roman" w:hAnsi="Bookman Old Style"/>
          <w:spacing w:val="1"/>
          <w:szCs w:val="24"/>
        </w:rPr>
        <w:t>d</w:t>
      </w:r>
      <w:r w:rsidRPr="00B851B3">
        <w:rPr>
          <w:rFonts w:ascii="Bookman Old Style" w:eastAsia="Times New Roman" w:hAnsi="Bookman Old Style"/>
          <w:szCs w:val="24"/>
        </w:rPr>
        <w:t>it</w:t>
      </w:r>
      <w:r w:rsidRPr="00B851B3">
        <w:rPr>
          <w:rFonts w:ascii="Bookman Old Style" w:eastAsia="Times New Roman" w:hAnsi="Bookman Old Style"/>
          <w:spacing w:val="2"/>
          <w:szCs w:val="24"/>
        </w:rPr>
        <w:t>i</w:t>
      </w:r>
      <w:r w:rsidRPr="00B851B3">
        <w:rPr>
          <w:rFonts w:ascii="Bookman Old Style" w:eastAsia="Times New Roman" w:hAnsi="Bookman Old Style"/>
          <w:spacing w:val="-1"/>
          <w:szCs w:val="24"/>
        </w:rPr>
        <w:t>m</w:t>
      </w:r>
      <w:r w:rsidRPr="00B851B3">
        <w:rPr>
          <w:rFonts w:ascii="Bookman Old Style" w:eastAsia="Times New Roman" w:hAnsi="Bookman Old Style"/>
          <w:szCs w:val="24"/>
        </w:rPr>
        <w:t>et</w:t>
      </w:r>
      <w:r w:rsidRPr="00B851B3">
        <w:rPr>
          <w:rFonts w:ascii="Bookman Old Style" w:eastAsia="Times New Roman" w:hAnsi="Bookman Old Style"/>
          <w:spacing w:val="5"/>
          <w:szCs w:val="24"/>
        </w:rPr>
        <w:t xml:space="preserve"> </w:t>
      </w:r>
      <w:r w:rsidRPr="00B851B3">
        <w:rPr>
          <w:rFonts w:ascii="Bookman Old Style" w:eastAsia="Times New Roman" w:hAnsi="Bookman Old Style"/>
          <w:spacing w:val="1"/>
          <w:szCs w:val="24"/>
        </w:rPr>
        <w:t>p</w:t>
      </w:r>
      <w:r w:rsidRPr="00B851B3">
        <w:rPr>
          <w:rFonts w:ascii="Bookman Old Style" w:eastAsia="Times New Roman" w:hAnsi="Bookman Old Style"/>
          <w:szCs w:val="24"/>
        </w:rPr>
        <w:t>ër</w:t>
      </w:r>
      <w:r w:rsidRPr="00B851B3">
        <w:rPr>
          <w:rFonts w:ascii="Bookman Old Style" w:eastAsia="Times New Roman" w:hAnsi="Bookman Old Style"/>
          <w:spacing w:val="8"/>
          <w:szCs w:val="24"/>
        </w:rPr>
        <w:t xml:space="preserve"> </w:t>
      </w:r>
      <w:r w:rsidRPr="00B851B3">
        <w:rPr>
          <w:rFonts w:ascii="Bookman Old Style" w:eastAsia="Times New Roman" w:hAnsi="Bookman Old Style"/>
          <w:szCs w:val="24"/>
        </w:rPr>
        <w:t>z</w:t>
      </w:r>
      <w:r w:rsidRPr="00B851B3">
        <w:rPr>
          <w:rFonts w:ascii="Bookman Old Style" w:eastAsia="Times New Roman" w:hAnsi="Bookman Old Style"/>
          <w:spacing w:val="1"/>
          <w:szCs w:val="24"/>
        </w:rPr>
        <w:t>b</w:t>
      </w:r>
      <w:r w:rsidRPr="00B851B3">
        <w:rPr>
          <w:rFonts w:ascii="Bookman Old Style" w:eastAsia="Times New Roman" w:hAnsi="Bookman Old Style"/>
          <w:szCs w:val="24"/>
        </w:rPr>
        <w:t>ati</w:t>
      </w:r>
      <w:r w:rsidRPr="00B851B3">
        <w:rPr>
          <w:rFonts w:ascii="Bookman Old Style" w:eastAsia="Times New Roman" w:hAnsi="Bookman Old Style"/>
          <w:spacing w:val="-4"/>
          <w:szCs w:val="24"/>
        </w:rPr>
        <w:t>m</w:t>
      </w:r>
      <w:r w:rsidRPr="00B851B3">
        <w:rPr>
          <w:rFonts w:ascii="Bookman Old Style" w:eastAsia="Times New Roman" w:hAnsi="Bookman Old Style"/>
          <w:spacing w:val="2"/>
          <w:szCs w:val="24"/>
        </w:rPr>
        <w:t>i</w:t>
      </w:r>
      <w:r w:rsidRPr="00B851B3">
        <w:rPr>
          <w:rFonts w:ascii="Bookman Old Style" w:eastAsia="Times New Roman" w:hAnsi="Bookman Old Style"/>
          <w:szCs w:val="24"/>
        </w:rPr>
        <w:t>n</w:t>
      </w:r>
      <w:r w:rsidRPr="00B851B3">
        <w:rPr>
          <w:rFonts w:ascii="Bookman Old Style" w:eastAsia="Times New Roman" w:hAnsi="Bookman Old Style"/>
          <w:spacing w:val="3"/>
          <w:szCs w:val="24"/>
        </w:rPr>
        <w:t xml:space="preserve"> </w:t>
      </w:r>
      <w:r w:rsidRPr="00B851B3">
        <w:rPr>
          <w:rFonts w:ascii="Bookman Old Style" w:eastAsia="Times New Roman" w:hAnsi="Bookman Old Style"/>
          <w:szCs w:val="24"/>
        </w:rPr>
        <w:t xml:space="preserve">e </w:t>
      </w:r>
      <w:r w:rsidRPr="00B851B3">
        <w:rPr>
          <w:rFonts w:ascii="Bookman Old Style" w:eastAsia="Times New Roman" w:hAnsi="Bookman Old Style"/>
          <w:spacing w:val="1"/>
          <w:szCs w:val="24"/>
        </w:rPr>
        <w:t>r</w:t>
      </w:r>
      <w:r w:rsidRPr="00B851B3">
        <w:rPr>
          <w:rFonts w:ascii="Bookman Old Style" w:eastAsia="Times New Roman" w:hAnsi="Bookman Old Style"/>
          <w:szCs w:val="24"/>
        </w:rPr>
        <w:t>e</w:t>
      </w:r>
      <w:r w:rsidRPr="00B851B3">
        <w:rPr>
          <w:rFonts w:ascii="Bookman Old Style" w:eastAsia="Times New Roman" w:hAnsi="Bookman Old Style"/>
          <w:spacing w:val="-1"/>
          <w:szCs w:val="24"/>
        </w:rPr>
        <w:t>k</w:t>
      </w:r>
      <w:r w:rsidRPr="00B851B3">
        <w:rPr>
          <w:rFonts w:ascii="Bookman Old Style" w:eastAsia="Times New Roman" w:hAnsi="Bookman Old Style"/>
          <w:spacing w:val="3"/>
          <w:szCs w:val="24"/>
        </w:rPr>
        <w:t>o</w:t>
      </w:r>
      <w:r w:rsidRPr="00B851B3">
        <w:rPr>
          <w:rFonts w:ascii="Bookman Old Style" w:eastAsia="Times New Roman" w:hAnsi="Bookman Old Style"/>
          <w:spacing w:val="-4"/>
          <w:szCs w:val="24"/>
        </w:rPr>
        <w:t>m</w:t>
      </w:r>
      <w:r w:rsidRPr="00B851B3">
        <w:rPr>
          <w:rFonts w:ascii="Bookman Old Style" w:eastAsia="Times New Roman" w:hAnsi="Bookman Old Style"/>
          <w:spacing w:val="3"/>
          <w:szCs w:val="24"/>
        </w:rPr>
        <w:t>a</w:t>
      </w:r>
      <w:r w:rsidRPr="00B851B3">
        <w:rPr>
          <w:rFonts w:ascii="Bookman Old Style" w:eastAsia="Times New Roman" w:hAnsi="Bookman Old Style"/>
          <w:spacing w:val="-1"/>
          <w:szCs w:val="24"/>
        </w:rPr>
        <w:t>n</w:t>
      </w:r>
      <w:r w:rsidRPr="00B851B3">
        <w:rPr>
          <w:rFonts w:ascii="Bookman Old Style" w:eastAsia="Times New Roman" w:hAnsi="Bookman Old Style"/>
          <w:spacing w:val="1"/>
          <w:szCs w:val="24"/>
        </w:rPr>
        <w:t>d</w:t>
      </w:r>
      <w:r w:rsidRPr="00B851B3">
        <w:rPr>
          <w:rFonts w:ascii="Bookman Old Style" w:eastAsia="Times New Roman" w:hAnsi="Bookman Old Style"/>
          <w:spacing w:val="2"/>
          <w:szCs w:val="24"/>
        </w:rPr>
        <w:t>i</w:t>
      </w:r>
      <w:r w:rsidRPr="00B851B3">
        <w:rPr>
          <w:rFonts w:ascii="Bookman Old Style" w:eastAsia="Times New Roman" w:hAnsi="Bookman Old Style"/>
          <w:spacing w:val="-4"/>
          <w:szCs w:val="24"/>
        </w:rPr>
        <w:t>m</w:t>
      </w:r>
      <w:r w:rsidRPr="00B851B3">
        <w:rPr>
          <w:rFonts w:ascii="Bookman Old Style" w:eastAsia="Times New Roman" w:hAnsi="Bookman Old Style"/>
          <w:spacing w:val="3"/>
          <w:szCs w:val="24"/>
        </w:rPr>
        <w:t>e</w:t>
      </w:r>
      <w:r w:rsidRPr="00B851B3">
        <w:rPr>
          <w:rFonts w:ascii="Bookman Old Style" w:eastAsia="Times New Roman" w:hAnsi="Bookman Old Style"/>
          <w:spacing w:val="-1"/>
          <w:szCs w:val="24"/>
        </w:rPr>
        <w:t>v</w:t>
      </w:r>
      <w:r w:rsidRPr="00B851B3">
        <w:rPr>
          <w:rFonts w:ascii="Bookman Old Style" w:eastAsia="Times New Roman" w:hAnsi="Bookman Old Style"/>
          <w:szCs w:val="24"/>
        </w:rPr>
        <w:t>e</w:t>
      </w:r>
      <w:r w:rsidRPr="00B851B3">
        <w:rPr>
          <w:rFonts w:ascii="Bookman Old Style" w:eastAsia="Times New Roman" w:hAnsi="Bookman Old Style"/>
          <w:spacing w:val="-12"/>
          <w:szCs w:val="24"/>
        </w:rPr>
        <w:t xml:space="preserve"> </w:t>
      </w:r>
      <w:r w:rsidRPr="00B851B3">
        <w:rPr>
          <w:rFonts w:ascii="Bookman Old Style" w:eastAsia="Times New Roman" w:hAnsi="Bookman Old Style"/>
          <w:spacing w:val="-1"/>
          <w:szCs w:val="24"/>
        </w:rPr>
        <w:t>k</w:t>
      </w:r>
      <w:r w:rsidRPr="00B851B3">
        <w:rPr>
          <w:rFonts w:ascii="Bookman Old Style" w:eastAsia="Times New Roman" w:hAnsi="Bookman Old Style"/>
          <w:spacing w:val="3"/>
          <w:szCs w:val="24"/>
        </w:rPr>
        <w:t>a</w:t>
      </w:r>
      <w:r w:rsidRPr="00B851B3">
        <w:rPr>
          <w:rFonts w:ascii="Bookman Old Style" w:eastAsia="Times New Roman" w:hAnsi="Bookman Old Style"/>
          <w:spacing w:val="-1"/>
          <w:szCs w:val="24"/>
        </w:rPr>
        <w:t>n</w:t>
      </w:r>
      <w:r w:rsidRPr="00B851B3">
        <w:rPr>
          <w:rFonts w:ascii="Bookman Old Style" w:eastAsia="Times New Roman" w:hAnsi="Bookman Old Style"/>
          <w:szCs w:val="24"/>
        </w:rPr>
        <w:t>ë</w:t>
      </w:r>
      <w:r w:rsidRPr="00B851B3">
        <w:rPr>
          <w:rFonts w:ascii="Bookman Old Style" w:eastAsia="Times New Roman" w:hAnsi="Bookman Old Style"/>
          <w:spacing w:val="-3"/>
          <w:szCs w:val="24"/>
        </w:rPr>
        <w:t xml:space="preserve"> </w:t>
      </w:r>
      <w:r w:rsidRPr="00B851B3">
        <w:rPr>
          <w:rFonts w:ascii="Bookman Old Style" w:eastAsia="Times New Roman" w:hAnsi="Bookman Old Style"/>
          <w:spacing w:val="1"/>
          <w:szCs w:val="24"/>
        </w:rPr>
        <w:t>q</w:t>
      </w:r>
      <w:r w:rsidRPr="00B851B3">
        <w:rPr>
          <w:rFonts w:ascii="Bookman Old Style" w:eastAsia="Times New Roman" w:hAnsi="Bookman Old Style"/>
          <w:szCs w:val="24"/>
        </w:rPr>
        <w:t>e</w:t>
      </w:r>
      <w:r w:rsidRPr="00B851B3">
        <w:rPr>
          <w:rFonts w:ascii="Bookman Old Style" w:eastAsia="Times New Roman" w:hAnsi="Bookman Old Style"/>
          <w:spacing w:val="-1"/>
          <w:szCs w:val="24"/>
        </w:rPr>
        <w:t>n</w:t>
      </w:r>
      <w:r w:rsidRPr="00B851B3">
        <w:rPr>
          <w:rFonts w:ascii="Bookman Old Style" w:eastAsia="Times New Roman" w:hAnsi="Bookman Old Style"/>
          <w:szCs w:val="24"/>
        </w:rPr>
        <w:t>ë</w:t>
      </w:r>
      <w:r w:rsidRPr="00B851B3">
        <w:rPr>
          <w:rFonts w:ascii="Bookman Old Style" w:eastAsia="Times New Roman" w:hAnsi="Bookman Old Style"/>
          <w:spacing w:val="-1"/>
          <w:szCs w:val="24"/>
        </w:rPr>
        <w:t xml:space="preserve"> </w:t>
      </w:r>
      <w:r w:rsidRPr="00B851B3">
        <w:rPr>
          <w:rFonts w:ascii="Bookman Old Style" w:eastAsia="Times New Roman" w:hAnsi="Bookman Old Style"/>
          <w:spacing w:val="-2"/>
          <w:szCs w:val="24"/>
        </w:rPr>
        <w:t>f</w:t>
      </w:r>
      <w:r w:rsidRPr="00B851B3">
        <w:rPr>
          <w:rFonts w:ascii="Bookman Old Style" w:eastAsia="Times New Roman" w:hAnsi="Bookman Old Style"/>
          <w:spacing w:val="1"/>
          <w:szCs w:val="24"/>
        </w:rPr>
        <w:t>o</w:t>
      </w:r>
      <w:r w:rsidRPr="00B851B3">
        <w:rPr>
          <w:rFonts w:ascii="Bookman Old Style" w:eastAsia="Times New Roman" w:hAnsi="Bookman Old Style"/>
          <w:spacing w:val="-1"/>
          <w:szCs w:val="24"/>
        </w:rPr>
        <w:t>k</w:t>
      </w:r>
      <w:r w:rsidRPr="00B851B3">
        <w:rPr>
          <w:rFonts w:ascii="Bookman Old Style" w:eastAsia="Times New Roman" w:hAnsi="Bookman Old Style"/>
          <w:spacing w:val="1"/>
          <w:szCs w:val="24"/>
        </w:rPr>
        <w:t>u</w:t>
      </w:r>
      <w:r w:rsidRPr="00B851B3">
        <w:rPr>
          <w:rFonts w:ascii="Bookman Old Style" w:eastAsia="Times New Roman" w:hAnsi="Bookman Old Style"/>
          <w:spacing w:val="-1"/>
          <w:szCs w:val="24"/>
        </w:rPr>
        <w:t>su</w:t>
      </w:r>
      <w:r w:rsidRPr="00B851B3">
        <w:rPr>
          <w:rFonts w:ascii="Bookman Old Style" w:eastAsia="Times New Roman" w:hAnsi="Bookman Old Style"/>
          <w:szCs w:val="24"/>
        </w:rPr>
        <w:t>ar</w:t>
      </w:r>
      <w:r w:rsidRPr="00B851B3">
        <w:rPr>
          <w:rFonts w:ascii="Bookman Old Style" w:eastAsia="Times New Roman" w:hAnsi="Bookman Old Style"/>
          <w:spacing w:val="-3"/>
          <w:szCs w:val="24"/>
        </w:rPr>
        <w:t xml:space="preserve"> </w:t>
      </w:r>
      <w:r w:rsidRPr="00B851B3">
        <w:rPr>
          <w:rFonts w:ascii="Bookman Old Style" w:eastAsia="Times New Roman" w:hAnsi="Bookman Old Style"/>
          <w:spacing w:val="-1"/>
          <w:szCs w:val="24"/>
        </w:rPr>
        <w:t>n</w:t>
      </w:r>
      <w:r w:rsidRPr="00B851B3">
        <w:rPr>
          <w:rFonts w:ascii="Bookman Old Style" w:eastAsia="Times New Roman" w:hAnsi="Bookman Old Style"/>
          <w:szCs w:val="24"/>
        </w:rPr>
        <w:t>ë:</w:t>
      </w:r>
    </w:p>
    <w:p w:rsidR="00705542" w:rsidRPr="00B851B3" w:rsidRDefault="00705542" w:rsidP="005C1E8E">
      <w:pPr>
        <w:pStyle w:val="NoSpacing"/>
        <w:numPr>
          <w:ilvl w:val="0"/>
          <w:numId w:val="15"/>
        </w:numPr>
        <w:jc w:val="both"/>
        <w:rPr>
          <w:rFonts w:ascii="Bookman Old Style" w:eastAsia="Times New Roman" w:hAnsi="Bookman Old Style"/>
          <w:szCs w:val="24"/>
        </w:rPr>
      </w:pPr>
      <w:r w:rsidRPr="00B851B3">
        <w:rPr>
          <w:rFonts w:ascii="Bookman Old Style" w:eastAsia="Times New Roman" w:hAnsi="Bookman Old Style"/>
          <w:szCs w:val="24"/>
        </w:rPr>
        <w:t>Sig</w:t>
      </w:r>
      <w:r w:rsidRPr="00B851B3">
        <w:rPr>
          <w:rFonts w:ascii="Bookman Old Style" w:eastAsia="Times New Roman" w:hAnsi="Bookman Old Style"/>
          <w:spacing w:val="-1"/>
          <w:szCs w:val="24"/>
        </w:rPr>
        <w:t>u</w:t>
      </w:r>
      <w:r w:rsidRPr="00B851B3">
        <w:rPr>
          <w:rFonts w:ascii="Bookman Old Style" w:eastAsia="Times New Roman" w:hAnsi="Bookman Old Style"/>
          <w:spacing w:val="1"/>
          <w:szCs w:val="24"/>
        </w:rPr>
        <w:t>r</w:t>
      </w:r>
      <w:r w:rsidRPr="00B851B3">
        <w:rPr>
          <w:rFonts w:ascii="Bookman Old Style" w:eastAsia="Times New Roman" w:hAnsi="Bookman Old Style"/>
          <w:spacing w:val="2"/>
          <w:szCs w:val="24"/>
        </w:rPr>
        <w:t>i</w:t>
      </w:r>
      <w:r w:rsidRPr="00B851B3">
        <w:rPr>
          <w:rFonts w:ascii="Bookman Old Style" w:eastAsia="Times New Roman" w:hAnsi="Bookman Old Style"/>
          <w:spacing w:val="-1"/>
          <w:szCs w:val="24"/>
        </w:rPr>
        <w:t>m</w:t>
      </w:r>
      <w:r w:rsidRPr="00B851B3">
        <w:rPr>
          <w:rFonts w:ascii="Bookman Old Style" w:eastAsia="Times New Roman" w:hAnsi="Bookman Old Style"/>
          <w:szCs w:val="24"/>
        </w:rPr>
        <w:t>in</w:t>
      </w:r>
      <w:r w:rsidRPr="00B851B3">
        <w:rPr>
          <w:rFonts w:ascii="Bookman Old Style" w:eastAsia="Times New Roman" w:hAnsi="Bookman Old Style"/>
          <w:spacing w:val="8"/>
          <w:szCs w:val="24"/>
        </w:rPr>
        <w:t xml:space="preserve"> </w:t>
      </w:r>
      <w:r w:rsidRPr="00B851B3">
        <w:rPr>
          <w:rFonts w:ascii="Bookman Old Style" w:eastAsia="Times New Roman" w:hAnsi="Bookman Old Style"/>
          <w:spacing w:val="1"/>
          <w:szCs w:val="24"/>
        </w:rPr>
        <w:t>q</w:t>
      </w:r>
      <w:r w:rsidRPr="00B851B3">
        <w:rPr>
          <w:rFonts w:ascii="Bookman Old Style" w:eastAsia="Times New Roman" w:hAnsi="Bookman Old Style"/>
          <w:szCs w:val="24"/>
        </w:rPr>
        <w:t>ë</w:t>
      </w:r>
      <w:r w:rsidR="004F4A62" w:rsidRPr="00B851B3">
        <w:rPr>
          <w:rFonts w:ascii="Bookman Old Style" w:eastAsia="Times New Roman" w:hAnsi="Bookman Old Style"/>
          <w:szCs w:val="24"/>
        </w:rPr>
        <w:t>,</w:t>
      </w:r>
      <w:r w:rsidRPr="00B851B3">
        <w:rPr>
          <w:rFonts w:ascii="Bookman Old Style" w:eastAsia="Times New Roman" w:hAnsi="Bookman Old Style"/>
          <w:szCs w:val="24"/>
        </w:rPr>
        <w:t xml:space="preserve"> </w:t>
      </w:r>
      <w:r w:rsidRPr="00B851B3">
        <w:rPr>
          <w:rFonts w:ascii="Bookman Old Style" w:eastAsia="Times New Roman" w:hAnsi="Bookman Old Style"/>
          <w:spacing w:val="-1"/>
          <w:szCs w:val="24"/>
        </w:rPr>
        <w:t>s</w:t>
      </w:r>
      <w:r w:rsidRPr="00B851B3">
        <w:rPr>
          <w:rFonts w:ascii="Bookman Old Style" w:eastAsia="Times New Roman" w:hAnsi="Bookman Old Style"/>
          <w:spacing w:val="2"/>
          <w:szCs w:val="24"/>
        </w:rPr>
        <w:t>i</w:t>
      </w:r>
      <w:r w:rsidRPr="00B851B3">
        <w:rPr>
          <w:rFonts w:ascii="Bookman Old Style" w:eastAsia="Times New Roman" w:hAnsi="Bookman Old Style"/>
          <w:spacing w:val="-1"/>
          <w:szCs w:val="24"/>
        </w:rPr>
        <w:t>s</w:t>
      </w:r>
      <w:r w:rsidRPr="00B851B3">
        <w:rPr>
          <w:rFonts w:ascii="Bookman Old Style" w:eastAsia="Times New Roman" w:hAnsi="Bookman Old Style"/>
          <w:szCs w:val="24"/>
        </w:rPr>
        <w:t>t</w:t>
      </w:r>
      <w:r w:rsidRPr="00B851B3">
        <w:rPr>
          <w:rFonts w:ascii="Bookman Old Style" w:eastAsia="Times New Roman" w:hAnsi="Bookman Old Style"/>
          <w:spacing w:val="2"/>
          <w:szCs w:val="24"/>
        </w:rPr>
        <w:t>e</w:t>
      </w:r>
      <w:r w:rsidRPr="00B851B3">
        <w:rPr>
          <w:rFonts w:ascii="Bookman Old Style" w:eastAsia="Times New Roman" w:hAnsi="Bookman Old Style"/>
          <w:spacing w:val="-1"/>
          <w:szCs w:val="24"/>
        </w:rPr>
        <w:t>m</w:t>
      </w:r>
      <w:r w:rsidRPr="00B851B3">
        <w:rPr>
          <w:rFonts w:ascii="Bookman Old Style" w:eastAsia="Times New Roman" w:hAnsi="Bookman Old Style"/>
          <w:szCs w:val="24"/>
        </w:rPr>
        <w:t>i</w:t>
      </w:r>
      <w:r w:rsidRPr="00B851B3">
        <w:rPr>
          <w:rFonts w:ascii="Bookman Old Style" w:eastAsia="Times New Roman" w:hAnsi="Bookman Old Style"/>
          <w:spacing w:val="11"/>
          <w:szCs w:val="24"/>
        </w:rPr>
        <w:t xml:space="preserve"> </w:t>
      </w:r>
      <w:r w:rsidRPr="00B851B3">
        <w:rPr>
          <w:rFonts w:ascii="Bookman Old Style" w:eastAsia="Times New Roman" w:hAnsi="Bookman Old Style"/>
          <w:szCs w:val="24"/>
        </w:rPr>
        <w:t>i</w:t>
      </w:r>
      <w:r w:rsidRPr="00B851B3">
        <w:rPr>
          <w:rFonts w:ascii="Bookman Old Style" w:eastAsia="Times New Roman" w:hAnsi="Bookman Old Style"/>
          <w:spacing w:val="16"/>
          <w:szCs w:val="24"/>
        </w:rPr>
        <w:t xml:space="preserve"> </w:t>
      </w:r>
      <w:r w:rsidRPr="00B851B3">
        <w:rPr>
          <w:rFonts w:ascii="Bookman Old Style" w:eastAsia="Times New Roman" w:hAnsi="Bookman Old Style"/>
          <w:spacing w:val="1"/>
          <w:szCs w:val="24"/>
        </w:rPr>
        <w:t>b</w:t>
      </w:r>
      <w:r w:rsidRPr="00B851B3">
        <w:rPr>
          <w:rFonts w:ascii="Bookman Old Style" w:eastAsia="Times New Roman" w:hAnsi="Bookman Old Style"/>
          <w:szCs w:val="24"/>
        </w:rPr>
        <w:t>as</w:t>
      </w:r>
      <w:r w:rsidRPr="00B851B3">
        <w:rPr>
          <w:rFonts w:ascii="Bookman Old Style" w:eastAsia="Times New Roman" w:hAnsi="Bookman Old Style"/>
          <w:spacing w:val="1"/>
          <w:szCs w:val="24"/>
        </w:rPr>
        <w:t>hk</w:t>
      </w:r>
      <w:r w:rsidRPr="00B851B3">
        <w:rPr>
          <w:rFonts w:ascii="Bookman Old Style" w:eastAsia="Times New Roman" w:hAnsi="Bookman Old Style"/>
          <w:szCs w:val="24"/>
        </w:rPr>
        <w:t>ë</w:t>
      </w:r>
      <w:r w:rsidRPr="00B851B3">
        <w:rPr>
          <w:rFonts w:ascii="Bookman Old Style" w:eastAsia="Times New Roman" w:hAnsi="Bookman Old Style"/>
          <w:spacing w:val="1"/>
          <w:szCs w:val="24"/>
        </w:rPr>
        <w:t>p</w:t>
      </w:r>
      <w:r w:rsidRPr="00B851B3">
        <w:rPr>
          <w:rFonts w:ascii="Bookman Old Style" w:eastAsia="Times New Roman" w:hAnsi="Bookman Old Style"/>
          <w:spacing w:val="-1"/>
          <w:szCs w:val="24"/>
        </w:rPr>
        <w:t>un</w:t>
      </w:r>
      <w:r w:rsidRPr="00B851B3">
        <w:rPr>
          <w:rFonts w:ascii="Bookman Old Style" w:eastAsia="Times New Roman" w:hAnsi="Bookman Old Style"/>
          <w:spacing w:val="2"/>
          <w:szCs w:val="24"/>
        </w:rPr>
        <w:t>i</w:t>
      </w:r>
      <w:r w:rsidRPr="00B851B3">
        <w:rPr>
          <w:rFonts w:ascii="Bookman Old Style" w:eastAsia="Times New Roman" w:hAnsi="Bookman Old Style"/>
          <w:spacing w:val="-1"/>
          <w:szCs w:val="24"/>
        </w:rPr>
        <w:t>m</w:t>
      </w:r>
      <w:r w:rsidRPr="00B851B3">
        <w:rPr>
          <w:rFonts w:ascii="Bookman Old Style" w:eastAsia="Times New Roman" w:hAnsi="Bookman Old Style"/>
          <w:szCs w:val="24"/>
        </w:rPr>
        <w:t>it</w:t>
      </w:r>
      <w:r w:rsidRPr="00B851B3">
        <w:rPr>
          <w:rFonts w:ascii="Bookman Old Style" w:eastAsia="Times New Roman" w:hAnsi="Bookman Old Style"/>
          <w:spacing w:val="5"/>
          <w:szCs w:val="24"/>
        </w:rPr>
        <w:t xml:space="preserve"> </w:t>
      </w:r>
      <w:r w:rsidRPr="00B851B3">
        <w:rPr>
          <w:rFonts w:ascii="Bookman Old Style" w:eastAsia="Times New Roman" w:hAnsi="Bookman Old Style"/>
          <w:szCs w:val="24"/>
        </w:rPr>
        <w:t>të</w:t>
      </w:r>
      <w:r w:rsidRPr="00B851B3">
        <w:rPr>
          <w:rFonts w:ascii="Bookman Old Style" w:eastAsia="Times New Roman" w:hAnsi="Bookman Old Style"/>
          <w:spacing w:val="19"/>
          <w:szCs w:val="24"/>
        </w:rPr>
        <w:t xml:space="preserve"> </w:t>
      </w:r>
      <w:r w:rsidRPr="00B851B3">
        <w:rPr>
          <w:rFonts w:ascii="Bookman Old Style" w:eastAsia="Times New Roman" w:hAnsi="Bookman Old Style"/>
          <w:spacing w:val="-1"/>
          <w:szCs w:val="24"/>
        </w:rPr>
        <w:t>n</w:t>
      </w:r>
      <w:r w:rsidRPr="00B851B3">
        <w:rPr>
          <w:rFonts w:ascii="Bookman Old Style" w:eastAsia="Times New Roman" w:hAnsi="Bookman Old Style"/>
          <w:spacing w:val="1"/>
          <w:szCs w:val="24"/>
        </w:rPr>
        <w:t>d</w:t>
      </w:r>
      <w:r w:rsidRPr="00B851B3">
        <w:rPr>
          <w:rFonts w:ascii="Bookman Old Style" w:eastAsia="Times New Roman" w:hAnsi="Bookman Old Style"/>
          <w:spacing w:val="2"/>
          <w:szCs w:val="24"/>
        </w:rPr>
        <w:t>j</w:t>
      </w:r>
      <w:r w:rsidRPr="00B851B3">
        <w:rPr>
          <w:rFonts w:ascii="Bookman Old Style" w:eastAsia="Times New Roman" w:hAnsi="Bookman Old Style"/>
          <w:szCs w:val="24"/>
        </w:rPr>
        <w:t>e</w:t>
      </w:r>
      <w:r w:rsidRPr="00B851B3">
        <w:rPr>
          <w:rFonts w:ascii="Bookman Old Style" w:eastAsia="Times New Roman" w:hAnsi="Bookman Old Style"/>
          <w:spacing w:val="-1"/>
          <w:szCs w:val="24"/>
        </w:rPr>
        <w:t>k</w:t>
      </w:r>
      <w:r w:rsidRPr="00B851B3">
        <w:rPr>
          <w:rFonts w:ascii="Bookman Old Style" w:eastAsia="Times New Roman" w:hAnsi="Bookman Old Style"/>
          <w:spacing w:val="2"/>
          <w:szCs w:val="24"/>
        </w:rPr>
        <w:t>j</w:t>
      </w:r>
      <w:r w:rsidRPr="00B851B3">
        <w:rPr>
          <w:rFonts w:ascii="Bookman Old Style" w:eastAsia="Times New Roman" w:hAnsi="Bookman Old Style"/>
          <w:szCs w:val="24"/>
        </w:rPr>
        <w:t xml:space="preserve">es </w:t>
      </w:r>
      <w:r w:rsidRPr="00B851B3">
        <w:rPr>
          <w:rFonts w:ascii="Bookman Old Style" w:eastAsia="Times New Roman" w:hAnsi="Bookman Old Style"/>
          <w:spacing w:val="-1"/>
          <w:szCs w:val="24"/>
        </w:rPr>
        <w:t>s</w:t>
      </w:r>
      <w:r w:rsidRPr="00B851B3">
        <w:rPr>
          <w:rFonts w:ascii="Bookman Old Style" w:eastAsia="Times New Roman" w:hAnsi="Bookman Old Style"/>
          <w:szCs w:val="24"/>
        </w:rPr>
        <w:t>ë</w:t>
      </w:r>
      <w:r w:rsidRPr="00B851B3">
        <w:rPr>
          <w:rFonts w:ascii="Bookman Old Style" w:eastAsia="Times New Roman" w:hAnsi="Bookman Old Style"/>
          <w:spacing w:val="9"/>
          <w:szCs w:val="24"/>
        </w:rPr>
        <w:t xml:space="preserve"> </w:t>
      </w:r>
      <w:r w:rsidRPr="00B851B3">
        <w:rPr>
          <w:rFonts w:ascii="Bookman Old Style" w:eastAsia="Times New Roman" w:hAnsi="Bookman Old Style"/>
          <w:spacing w:val="1"/>
          <w:szCs w:val="24"/>
        </w:rPr>
        <w:t>r</w:t>
      </w:r>
      <w:r w:rsidRPr="00B851B3">
        <w:rPr>
          <w:rFonts w:ascii="Bookman Old Style" w:eastAsia="Times New Roman" w:hAnsi="Bookman Old Style"/>
          <w:szCs w:val="24"/>
        </w:rPr>
        <w:t>e</w:t>
      </w:r>
      <w:r w:rsidRPr="00B851B3">
        <w:rPr>
          <w:rFonts w:ascii="Bookman Old Style" w:eastAsia="Times New Roman" w:hAnsi="Bookman Old Style"/>
          <w:spacing w:val="-1"/>
          <w:szCs w:val="24"/>
        </w:rPr>
        <w:t>k</w:t>
      </w:r>
      <w:r w:rsidRPr="00B851B3">
        <w:rPr>
          <w:rFonts w:ascii="Bookman Old Style" w:eastAsia="Times New Roman" w:hAnsi="Bookman Old Style"/>
          <w:spacing w:val="3"/>
          <w:szCs w:val="24"/>
        </w:rPr>
        <w:t>o</w:t>
      </w:r>
      <w:r w:rsidRPr="00B851B3">
        <w:rPr>
          <w:rFonts w:ascii="Bookman Old Style" w:eastAsia="Times New Roman" w:hAnsi="Bookman Old Style"/>
          <w:spacing w:val="-4"/>
          <w:szCs w:val="24"/>
        </w:rPr>
        <w:t>m</w:t>
      </w:r>
      <w:r w:rsidRPr="00B851B3">
        <w:rPr>
          <w:rFonts w:ascii="Bookman Old Style" w:eastAsia="Times New Roman" w:hAnsi="Bookman Old Style"/>
          <w:spacing w:val="3"/>
          <w:szCs w:val="24"/>
        </w:rPr>
        <w:t>a</w:t>
      </w:r>
      <w:r w:rsidRPr="00B851B3">
        <w:rPr>
          <w:rFonts w:ascii="Bookman Old Style" w:eastAsia="Times New Roman" w:hAnsi="Bookman Old Style"/>
          <w:spacing w:val="-1"/>
          <w:szCs w:val="24"/>
        </w:rPr>
        <w:t>n</w:t>
      </w:r>
      <w:r w:rsidRPr="00B851B3">
        <w:rPr>
          <w:rFonts w:ascii="Bookman Old Style" w:eastAsia="Times New Roman" w:hAnsi="Bookman Old Style"/>
          <w:spacing w:val="1"/>
          <w:szCs w:val="24"/>
        </w:rPr>
        <w:t>d</w:t>
      </w:r>
      <w:r w:rsidRPr="00B851B3">
        <w:rPr>
          <w:rFonts w:ascii="Bookman Old Style" w:eastAsia="Times New Roman" w:hAnsi="Bookman Old Style"/>
          <w:spacing w:val="2"/>
          <w:szCs w:val="24"/>
        </w:rPr>
        <w:t>i</w:t>
      </w:r>
      <w:r w:rsidRPr="00B851B3">
        <w:rPr>
          <w:rFonts w:ascii="Bookman Old Style" w:eastAsia="Times New Roman" w:hAnsi="Bookman Old Style"/>
          <w:spacing w:val="-1"/>
          <w:szCs w:val="24"/>
        </w:rPr>
        <w:t>m</w:t>
      </w:r>
      <w:r w:rsidRPr="00B851B3">
        <w:rPr>
          <w:rFonts w:ascii="Bookman Old Style" w:eastAsia="Times New Roman" w:hAnsi="Bookman Old Style"/>
          <w:szCs w:val="24"/>
        </w:rPr>
        <w:t>e</w:t>
      </w:r>
      <w:r w:rsidRPr="00B851B3">
        <w:rPr>
          <w:rFonts w:ascii="Bookman Old Style" w:eastAsia="Times New Roman" w:hAnsi="Bookman Old Style"/>
          <w:spacing w:val="-1"/>
          <w:szCs w:val="24"/>
        </w:rPr>
        <w:t>v</w:t>
      </w:r>
      <w:r w:rsidRPr="00B851B3">
        <w:rPr>
          <w:rFonts w:ascii="Bookman Old Style" w:eastAsia="Times New Roman" w:hAnsi="Bookman Old Style"/>
          <w:szCs w:val="24"/>
        </w:rPr>
        <w:t>e të</w:t>
      </w:r>
      <w:r w:rsidRPr="00B851B3">
        <w:rPr>
          <w:rFonts w:ascii="Bookman Old Style" w:eastAsia="Times New Roman" w:hAnsi="Bookman Old Style"/>
          <w:spacing w:val="9"/>
          <w:szCs w:val="24"/>
        </w:rPr>
        <w:t xml:space="preserve"> </w:t>
      </w:r>
      <w:r w:rsidRPr="00B851B3">
        <w:rPr>
          <w:rFonts w:ascii="Bookman Old Style" w:eastAsia="Times New Roman" w:hAnsi="Bookman Old Style"/>
          <w:spacing w:val="3"/>
          <w:szCs w:val="24"/>
        </w:rPr>
        <w:t>a</w:t>
      </w:r>
      <w:r w:rsidRPr="00B851B3">
        <w:rPr>
          <w:rFonts w:ascii="Bookman Old Style" w:eastAsia="Times New Roman" w:hAnsi="Bookman Old Style"/>
          <w:spacing w:val="-1"/>
          <w:szCs w:val="24"/>
        </w:rPr>
        <w:t>u</w:t>
      </w:r>
      <w:r w:rsidRPr="00B851B3">
        <w:rPr>
          <w:rFonts w:ascii="Bookman Old Style" w:eastAsia="Times New Roman" w:hAnsi="Bookman Old Style"/>
          <w:spacing w:val="1"/>
          <w:szCs w:val="24"/>
        </w:rPr>
        <w:t>d</w:t>
      </w:r>
      <w:r w:rsidRPr="00B851B3">
        <w:rPr>
          <w:rFonts w:ascii="Bookman Old Style" w:eastAsia="Times New Roman" w:hAnsi="Bookman Old Style"/>
          <w:szCs w:val="24"/>
        </w:rPr>
        <w:t>it</w:t>
      </w:r>
      <w:r w:rsidRPr="00B851B3">
        <w:rPr>
          <w:rFonts w:ascii="Bookman Old Style" w:eastAsia="Times New Roman" w:hAnsi="Bookman Old Style"/>
          <w:spacing w:val="2"/>
          <w:szCs w:val="24"/>
        </w:rPr>
        <w:t>i</w:t>
      </w:r>
      <w:r w:rsidRPr="00B851B3">
        <w:rPr>
          <w:rFonts w:ascii="Bookman Old Style" w:eastAsia="Times New Roman" w:hAnsi="Bookman Old Style"/>
          <w:spacing w:val="-1"/>
          <w:szCs w:val="24"/>
        </w:rPr>
        <w:t>m</w:t>
      </w:r>
      <w:r w:rsidRPr="00B851B3">
        <w:rPr>
          <w:rFonts w:ascii="Bookman Old Style" w:eastAsia="Times New Roman" w:hAnsi="Bookman Old Style"/>
          <w:szCs w:val="24"/>
        </w:rPr>
        <w:t>it</w:t>
      </w:r>
      <w:r w:rsidRPr="00B851B3">
        <w:rPr>
          <w:rFonts w:ascii="Bookman Old Style" w:eastAsia="Times New Roman" w:hAnsi="Bookman Old Style"/>
          <w:spacing w:val="3"/>
          <w:szCs w:val="24"/>
        </w:rPr>
        <w:t xml:space="preserve"> </w:t>
      </w:r>
      <w:r w:rsidR="004F3C1E" w:rsidRPr="00B851B3">
        <w:rPr>
          <w:rFonts w:ascii="Bookman Old Style" w:eastAsia="Times New Roman" w:hAnsi="Bookman Old Style"/>
          <w:spacing w:val="3"/>
          <w:szCs w:val="24"/>
        </w:rPr>
        <w:t>të jetë</w:t>
      </w:r>
      <w:r w:rsidRPr="00B851B3">
        <w:rPr>
          <w:rFonts w:ascii="Bookman Old Style" w:eastAsia="Times New Roman" w:hAnsi="Bookman Old Style"/>
          <w:spacing w:val="9"/>
          <w:szCs w:val="24"/>
        </w:rPr>
        <w:t xml:space="preserve"> </w:t>
      </w:r>
      <w:r w:rsidRPr="00B851B3">
        <w:rPr>
          <w:rFonts w:ascii="Bookman Old Style" w:eastAsia="Times New Roman" w:hAnsi="Bookman Old Style"/>
          <w:szCs w:val="24"/>
        </w:rPr>
        <w:t xml:space="preserve">i </w:t>
      </w:r>
      <w:r w:rsidRPr="00B851B3">
        <w:rPr>
          <w:rFonts w:ascii="Bookman Old Style" w:eastAsia="Times New Roman" w:hAnsi="Bookman Old Style"/>
          <w:spacing w:val="1"/>
          <w:szCs w:val="24"/>
        </w:rPr>
        <w:t>do</w:t>
      </w:r>
      <w:r w:rsidRPr="00B851B3">
        <w:rPr>
          <w:rFonts w:ascii="Bookman Old Style" w:eastAsia="Times New Roman" w:hAnsi="Bookman Old Style"/>
          <w:spacing w:val="-1"/>
          <w:szCs w:val="24"/>
        </w:rPr>
        <w:t>k</w:t>
      </w:r>
      <w:r w:rsidRPr="00B851B3">
        <w:rPr>
          <w:rFonts w:ascii="Bookman Old Style" w:eastAsia="Times New Roman" w:hAnsi="Bookman Old Style"/>
          <w:spacing w:val="1"/>
          <w:szCs w:val="24"/>
        </w:rPr>
        <w:t>u</w:t>
      </w:r>
      <w:r w:rsidRPr="00B851B3">
        <w:rPr>
          <w:rFonts w:ascii="Bookman Old Style" w:eastAsia="Times New Roman" w:hAnsi="Bookman Old Style"/>
          <w:spacing w:val="-4"/>
          <w:szCs w:val="24"/>
        </w:rPr>
        <w:t>m</w:t>
      </w:r>
      <w:r w:rsidRPr="00B851B3">
        <w:rPr>
          <w:rFonts w:ascii="Bookman Old Style" w:eastAsia="Times New Roman" w:hAnsi="Bookman Old Style"/>
          <w:spacing w:val="3"/>
          <w:szCs w:val="24"/>
        </w:rPr>
        <w:t>e</w:t>
      </w:r>
      <w:r w:rsidRPr="00B851B3">
        <w:rPr>
          <w:rFonts w:ascii="Bookman Old Style" w:eastAsia="Times New Roman" w:hAnsi="Bookman Old Style"/>
          <w:spacing w:val="-1"/>
          <w:szCs w:val="24"/>
        </w:rPr>
        <w:t>n</w:t>
      </w:r>
      <w:r w:rsidRPr="00B851B3">
        <w:rPr>
          <w:rFonts w:ascii="Bookman Old Style" w:eastAsia="Times New Roman" w:hAnsi="Bookman Old Style"/>
          <w:spacing w:val="2"/>
          <w:szCs w:val="24"/>
        </w:rPr>
        <w:t>t</w:t>
      </w:r>
      <w:r w:rsidRPr="00B851B3">
        <w:rPr>
          <w:rFonts w:ascii="Bookman Old Style" w:eastAsia="Times New Roman" w:hAnsi="Bookman Old Style"/>
          <w:spacing w:val="-1"/>
          <w:szCs w:val="24"/>
        </w:rPr>
        <w:t>u</w:t>
      </w:r>
      <w:r w:rsidRPr="00B851B3">
        <w:rPr>
          <w:rFonts w:ascii="Bookman Old Style" w:eastAsia="Times New Roman" w:hAnsi="Bookman Old Style"/>
          <w:szCs w:val="24"/>
        </w:rPr>
        <w:t>ar</w:t>
      </w:r>
      <w:r w:rsidRPr="00B851B3">
        <w:rPr>
          <w:rFonts w:ascii="Bookman Old Style" w:eastAsia="Times New Roman" w:hAnsi="Bookman Old Style"/>
          <w:spacing w:val="-10"/>
          <w:szCs w:val="24"/>
        </w:rPr>
        <w:t xml:space="preserve"> </w:t>
      </w:r>
      <w:r w:rsidRPr="00B851B3">
        <w:rPr>
          <w:rFonts w:ascii="Bookman Old Style" w:eastAsia="Times New Roman" w:hAnsi="Bookman Old Style"/>
          <w:spacing w:val="-1"/>
          <w:szCs w:val="24"/>
        </w:rPr>
        <w:t>n</w:t>
      </w:r>
      <w:r w:rsidRPr="00B851B3">
        <w:rPr>
          <w:rFonts w:ascii="Bookman Old Style" w:eastAsia="Times New Roman" w:hAnsi="Bookman Old Style"/>
          <w:szCs w:val="24"/>
        </w:rPr>
        <w:t>ë</w:t>
      </w:r>
      <w:r w:rsidRPr="00B851B3">
        <w:rPr>
          <w:rFonts w:ascii="Bookman Old Style" w:eastAsia="Times New Roman" w:hAnsi="Bookman Old Style"/>
          <w:spacing w:val="1"/>
          <w:szCs w:val="24"/>
        </w:rPr>
        <w:t xml:space="preserve"> </w:t>
      </w:r>
      <w:r w:rsidRPr="00B851B3">
        <w:rPr>
          <w:rFonts w:ascii="Bookman Old Style" w:eastAsia="Times New Roman" w:hAnsi="Bookman Old Style"/>
          <w:spacing w:val="-1"/>
          <w:szCs w:val="24"/>
        </w:rPr>
        <w:t>m</w:t>
      </w:r>
      <w:r w:rsidRPr="00B851B3">
        <w:rPr>
          <w:rFonts w:ascii="Bookman Old Style" w:eastAsia="Times New Roman" w:hAnsi="Bookman Old Style"/>
          <w:spacing w:val="3"/>
          <w:szCs w:val="24"/>
        </w:rPr>
        <w:t>ë</w:t>
      </w:r>
      <w:r w:rsidRPr="00B851B3">
        <w:rPr>
          <w:rFonts w:ascii="Bookman Old Style" w:eastAsia="Times New Roman" w:hAnsi="Bookman Old Style"/>
          <w:spacing w:val="1"/>
          <w:szCs w:val="24"/>
        </w:rPr>
        <w:t>n</w:t>
      </w:r>
      <w:r w:rsidRPr="00B851B3">
        <w:rPr>
          <w:rFonts w:ascii="Bookman Old Style" w:eastAsia="Times New Roman" w:hAnsi="Bookman Old Style"/>
          <w:spacing w:val="-2"/>
          <w:szCs w:val="24"/>
        </w:rPr>
        <w:t>y</w:t>
      </w:r>
      <w:r w:rsidRPr="00B851B3">
        <w:rPr>
          <w:rFonts w:ascii="Bookman Old Style" w:eastAsia="Times New Roman" w:hAnsi="Bookman Old Style"/>
          <w:spacing w:val="1"/>
          <w:szCs w:val="24"/>
        </w:rPr>
        <w:t>r</w:t>
      </w:r>
      <w:r w:rsidRPr="00B851B3">
        <w:rPr>
          <w:rFonts w:ascii="Bookman Old Style" w:eastAsia="Times New Roman" w:hAnsi="Bookman Old Style"/>
          <w:spacing w:val="3"/>
          <w:szCs w:val="24"/>
        </w:rPr>
        <w:t>ë</w:t>
      </w:r>
      <w:r w:rsidRPr="00B851B3">
        <w:rPr>
          <w:rFonts w:ascii="Bookman Old Style" w:eastAsia="Times New Roman" w:hAnsi="Bookman Old Style"/>
          <w:szCs w:val="24"/>
        </w:rPr>
        <w:t>n</w:t>
      </w:r>
      <w:r w:rsidRPr="00B851B3">
        <w:rPr>
          <w:rFonts w:ascii="Bookman Old Style" w:eastAsia="Times New Roman" w:hAnsi="Bookman Old Style"/>
          <w:spacing w:val="-8"/>
          <w:szCs w:val="24"/>
        </w:rPr>
        <w:t xml:space="preserve"> </w:t>
      </w:r>
      <w:r w:rsidRPr="00B851B3">
        <w:rPr>
          <w:rFonts w:ascii="Bookman Old Style" w:eastAsia="Times New Roman" w:hAnsi="Bookman Old Style"/>
          <w:szCs w:val="24"/>
        </w:rPr>
        <w:t xml:space="preserve">e </w:t>
      </w:r>
      <w:r w:rsidRPr="00B851B3">
        <w:rPr>
          <w:rFonts w:ascii="Bookman Old Style" w:eastAsia="Times New Roman" w:hAnsi="Bookman Old Style"/>
          <w:spacing w:val="1"/>
          <w:szCs w:val="24"/>
        </w:rPr>
        <w:t>du</w:t>
      </w:r>
      <w:r w:rsidRPr="00B851B3">
        <w:rPr>
          <w:rFonts w:ascii="Bookman Old Style" w:eastAsia="Times New Roman" w:hAnsi="Bookman Old Style"/>
          <w:spacing w:val="-1"/>
          <w:szCs w:val="24"/>
        </w:rPr>
        <w:t>hu</w:t>
      </w:r>
      <w:r w:rsidRPr="00B851B3">
        <w:rPr>
          <w:rFonts w:ascii="Bookman Old Style" w:eastAsia="Times New Roman" w:hAnsi="Bookman Old Style"/>
          <w:spacing w:val="1"/>
          <w:szCs w:val="24"/>
        </w:rPr>
        <w:t>r</w:t>
      </w:r>
      <w:r w:rsidRPr="00B851B3">
        <w:rPr>
          <w:rFonts w:ascii="Bookman Old Style" w:eastAsia="Times New Roman" w:hAnsi="Bookman Old Style"/>
          <w:szCs w:val="24"/>
        </w:rPr>
        <w:t>.</w:t>
      </w:r>
    </w:p>
    <w:p w:rsidR="00705542" w:rsidRPr="00B851B3" w:rsidRDefault="00705542" w:rsidP="005C1E8E">
      <w:pPr>
        <w:pStyle w:val="NoSpacing"/>
        <w:numPr>
          <w:ilvl w:val="0"/>
          <w:numId w:val="15"/>
        </w:numPr>
        <w:jc w:val="both"/>
        <w:rPr>
          <w:rFonts w:ascii="Bookman Old Style" w:eastAsia="Times New Roman" w:hAnsi="Bookman Old Style"/>
          <w:szCs w:val="24"/>
        </w:rPr>
      </w:pPr>
      <w:r w:rsidRPr="00B851B3">
        <w:rPr>
          <w:rFonts w:ascii="Bookman Old Style" w:eastAsia="Times New Roman" w:hAnsi="Bookman Old Style"/>
          <w:szCs w:val="24"/>
        </w:rPr>
        <w:lastRenderedPageBreak/>
        <w:t>Sig</w:t>
      </w:r>
      <w:r w:rsidRPr="00B851B3">
        <w:rPr>
          <w:rFonts w:ascii="Bookman Old Style" w:eastAsia="Times New Roman" w:hAnsi="Bookman Old Style"/>
          <w:spacing w:val="-1"/>
          <w:szCs w:val="24"/>
        </w:rPr>
        <w:t>u</w:t>
      </w:r>
      <w:r w:rsidRPr="00B851B3">
        <w:rPr>
          <w:rFonts w:ascii="Bookman Old Style" w:eastAsia="Times New Roman" w:hAnsi="Bookman Old Style"/>
          <w:spacing w:val="1"/>
          <w:szCs w:val="24"/>
        </w:rPr>
        <w:t>r</w:t>
      </w:r>
      <w:r w:rsidRPr="00B851B3">
        <w:rPr>
          <w:rFonts w:ascii="Bookman Old Style" w:eastAsia="Times New Roman" w:hAnsi="Bookman Old Style"/>
          <w:spacing w:val="2"/>
          <w:szCs w:val="24"/>
        </w:rPr>
        <w:t>i</w:t>
      </w:r>
      <w:r w:rsidRPr="00B851B3">
        <w:rPr>
          <w:rFonts w:ascii="Bookman Old Style" w:eastAsia="Times New Roman" w:hAnsi="Bookman Old Style"/>
          <w:spacing w:val="-1"/>
          <w:szCs w:val="24"/>
        </w:rPr>
        <w:t>m</w:t>
      </w:r>
      <w:r w:rsidRPr="00B851B3">
        <w:rPr>
          <w:rFonts w:ascii="Bookman Old Style" w:eastAsia="Times New Roman" w:hAnsi="Bookman Old Style"/>
          <w:szCs w:val="24"/>
        </w:rPr>
        <w:t xml:space="preserve">in </w:t>
      </w:r>
      <w:r w:rsidRPr="00B851B3">
        <w:rPr>
          <w:rFonts w:ascii="Bookman Old Style" w:eastAsia="Times New Roman" w:hAnsi="Bookman Old Style"/>
          <w:spacing w:val="1"/>
          <w:szCs w:val="24"/>
        </w:rPr>
        <w:t>q</w:t>
      </w:r>
      <w:r w:rsidRPr="00B851B3">
        <w:rPr>
          <w:rFonts w:ascii="Bookman Old Style" w:eastAsia="Times New Roman" w:hAnsi="Bookman Old Style"/>
          <w:szCs w:val="24"/>
        </w:rPr>
        <w:t>ë</w:t>
      </w:r>
      <w:r w:rsidR="004F4A62" w:rsidRPr="00B851B3">
        <w:rPr>
          <w:rFonts w:ascii="Bookman Old Style" w:eastAsia="Times New Roman" w:hAnsi="Bookman Old Style"/>
          <w:szCs w:val="24"/>
        </w:rPr>
        <w:t>,</w:t>
      </w:r>
      <w:r w:rsidRPr="00B851B3">
        <w:rPr>
          <w:rFonts w:ascii="Bookman Old Style" w:eastAsia="Times New Roman" w:hAnsi="Bookman Old Style"/>
          <w:szCs w:val="24"/>
        </w:rPr>
        <w:t xml:space="preserve"> ës</w:t>
      </w:r>
      <w:r w:rsidRPr="00B851B3">
        <w:rPr>
          <w:rFonts w:ascii="Bookman Old Style" w:eastAsia="Times New Roman" w:hAnsi="Bookman Old Style"/>
          <w:spacing w:val="-2"/>
          <w:szCs w:val="24"/>
        </w:rPr>
        <w:t>h</w:t>
      </w:r>
      <w:r w:rsidRPr="00B851B3">
        <w:rPr>
          <w:rFonts w:ascii="Bookman Old Style" w:eastAsia="Times New Roman" w:hAnsi="Bookman Old Style"/>
          <w:szCs w:val="24"/>
        </w:rPr>
        <w:t>të</w:t>
      </w:r>
      <w:r w:rsidRPr="00B851B3">
        <w:rPr>
          <w:rFonts w:ascii="Bookman Old Style" w:eastAsia="Times New Roman" w:hAnsi="Bookman Old Style"/>
          <w:spacing w:val="5"/>
          <w:szCs w:val="24"/>
        </w:rPr>
        <w:t xml:space="preserve"> </w:t>
      </w:r>
      <w:r w:rsidRPr="00B851B3">
        <w:rPr>
          <w:rFonts w:ascii="Bookman Old Style" w:eastAsia="Times New Roman" w:hAnsi="Bookman Old Style"/>
          <w:spacing w:val="-1"/>
          <w:szCs w:val="24"/>
        </w:rPr>
        <w:t>k</w:t>
      </w:r>
      <w:r w:rsidRPr="00B851B3">
        <w:rPr>
          <w:rFonts w:ascii="Bookman Old Style" w:eastAsia="Times New Roman" w:hAnsi="Bookman Old Style"/>
          <w:spacing w:val="3"/>
          <w:szCs w:val="24"/>
        </w:rPr>
        <w:t>t</w:t>
      </w:r>
      <w:r w:rsidRPr="00B851B3">
        <w:rPr>
          <w:rFonts w:ascii="Bookman Old Style" w:eastAsia="Times New Roman" w:hAnsi="Bookman Old Style"/>
          <w:spacing w:val="1"/>
          <w:szCs w:val="24"/>
        </w:rPr>
        <w:t>h</w:t>
      </w:r>
      <w:r w:rsidRPr="00B851B3">
        <w:rPr>
          <w:rFonts w:ascii="Bookman Old Style" w:eastAsia="Times New Roman" w:hAnsi="Bookman Old Style"/>
          <w:spacing w:val="-1"/>
          <w:szCs w:val="24"/>
        </w:rPr>
        <w:t>y</w:t>
      </w:r>
      <w:r w:rsidRPr="00B851B3">
        <w:rPr>
          <w:rFonts w:ascii="Bookman Old Style" w:eastAsia="Times New Roman" w:hAnsi="Bookman Old Style"/>
          <w:szCs w:val="24"/>
        </w:rPr>
        <w:t>er</w:t>
      </w:r>
      <w:r w:rsidRPr="00B851B3">
        <w:rPr>
          <w:rFonts w:ascii="Bookman Old Style" w:eastAsia="Times New Roman" w:hAnsi="Bookman Old Style"/>
          <w:spacing w:val="5"/>
          <w:szCs w:val="24"/>
        </w:rPr>
        <w:t xml:space="preserve"> </w:t>
      </w:r>
      <w:r w:rsidRPr="00B851B3">
        <w:rPr>
          <w:rFonts w:ascii="Bookman Old Style" w:eastAsia="Times New Roman" w:hAnsi="Bookman Old Style"/>
          <w:spacing w:val="-1"/>
          <w:szCs w:val="24"/>
        </w:rPr>
        <w:t>p</w:t>
      </w:r>
      <w:r w:rsidRPr="00B851B3">
        <w:rPr>
          <w:rFonts w:ascii="Bookman Old Style" w:eastAsia="Times New Roman" w:hAnsi="Bookman Old Style"/>
          <w:szCs w:val="24"/>
        </w:rPr>
        <w:t>ë</w:t>
      </w:r>
      <w:r w:rsidRPr="00B851B3">
        <w:rPr>
          <w:rFonts w:ascii="Bookman Old Style" w:eastAsia="Times New Roman" w:hAnsi="Bookman Old Style"/>
          <w:spacing w:val="1"/>
          <w:szCs w:val="24"/>
        </w:rPr>
        <w:t>r</w:t>
      </w:r>
      <w:r w:rsidRPr="00B851B3">
        <w:rPr>
          <w:rFonts w:ascii="Bookman Old Style" w:eastAsia="Times New Roman" w:hAnsi="Bookman Old Style"/>
          <w:spacing w:val="-1"/>
          <w:szCs w:val="24"/>
        </w:rPr>
        <w:t>g</w:t>
      </w:r>
      <w:r w:rsidRPr="00B851B3">
        <w:rPr>
          <w:rFonts w:ascii="Bookman Old Style" w:eastAsia="Times New Roman" w:hAnsi="Bookman Old Style"/>
          <w:spacing w:val="2"/>
          <w:szCs w:val="24"/>
        </w:rPr>
        <w:t>j</w:t>
      </w:r>
      <w:r w:rsidRPr="00B851B3">
        <w:rPr>
          <w:rFonts w:ascii="Bookman Old Style" w:eastAsia="Times New Roman" w:hAnsi="Bookman Old Style"/>
          <w:szCs w:val="24"/>
        </w:rPr>
        <w:t>i</w:t>
      </w:r>
      <w:r w:rsidRPr="00B851B3">
        <w:rPr>
          <w:rFonts w:ascii="Bookman Old Style" w:eastAsia="Times New Roman" w:hAnsi="Bookman Old Style"/>
          <w:spacing w:val="-1"/>
          <w:szCs w:val="24"/>
        </w:rPr>
        <w:t>g</w:t>
      </w:r>
      <w:r w:rsidRPr="00B851B3">
        <w:rPr>
          <w:rFonts w:ascii="Bookman Old Style" w:eastAsia="Times New Roman" w:hAnsi="Bookman Old Style"/>
          <w:spacing w:val="2"/>
          <w:szCs w:val="24"/>
        </w:rPr>
        <w:t>j</w:t>
      </w:r>
      <w:r w:rsidRPr="00B851B3">
        <w:rPr>
          <w:rFonts w:ascii="Bookman Old Style" w:eastAsia="Times New Roman" w:hAnsi="Bookman Old Style"/>
          <w:szCs w:val="24"/>
        </w:rPr>
        <w:t>e</w:t>
      </w:r>
      <w:r w:rsidRPr="00B851B3">
        <w:rPr>
          <w:rFonts w:ascii="Bookman Old Style" w:eastAsia="Times New Roman" w:hAnsi="Bookman Old Style"/>
          <w:spacing w:val="2"/>
          <w:szCs w:val="24"/>
        </w:rPr>
        <w:t xml:space="preserve"> </w:t>
      </w:r>
      <w:r w:rsidRPr="00B851B3">
        <w:rPr>
          <w:rFonts w:ascii="Bookman Old Style" w:eastAsia="Times New Roman" w:hAnsi="Bookman Old Style"/>
          <w:spacing w:val="-1"/>
          <w:szCs w:val="24"/>
        </w:rPr>
        <w:t>n</w:t>
      </w:r>
      <w:r w:rsidRPr="00B851B3">
        <w:rPr>
          <w:rFonts w:ascii="Bookman Old Style" w:eastAsia="Times New Roman" w:hAnsi="Bookman Old Style"/>
          <w:szCs w:val="24"/>
        </w:rPr>
        <w:t>ë</w:t>
      </w:r>
      <w:r w:rsidRPr="00B851B3">
        <w:rPr>
          <w:rFonts w:ascii="Bookman Old Style" w:eastAsia="Times New Roman" w:hAnsi="Bookman Old Style"/>
          <w:spacing w:val="7"/>
          <w:szCs w:val="24"/>
        </w:rPr>
        <w:t xml:space="preserve"> </w:t>
      </w:r>
      <w:r w:rsidRPr="00B851B3">
        <w:rPr>
          <w:rFonts w:ascii="Bookman Old Style" w:eastAsia="Times New Roman" w:hAnsi="Bookman Old Style"/>
          <w:spacing w:val="-1"/>
          <w:szCs w:val="24"/>
        </w:rPr>
        <w:t>k</w:t>
      </w:r>
      <w:r w:rsidRPr="00B851B3">
        <w:rPr>
          <w:rFonts w:ascii="Bookman Old Style" w:eastAsia="Times New Roman" w:hAnsi="Bookman Old Style"/>
          <w:spacing w:val="1"/>
          <w:szCs w:val="24"/>
        </w:rPr>
        <w:t>o</w:t>
      </w:r>
      <w:r w:rsidRPr="00B851B3">
        <w:rPr>
          <w:rFonts w:ascii="Bookman Old Style" w:eastAsia="Times New Roman" w:hAnsi="Bookman Old Style"/>
          <w:spacing w:val="-1"/>
          <w:szCs w:val="24"/>
        </w:rPr>
        <w:t>h</w:t>
      </w:r>
      <w:r w:rsidRPr="00B851B3">
        <w:rPr>
          <w:rFonts w:ascii="Bookman Old Style" w:eastAsia="Times New Roman" w:hAnsi="Bookman Old Style"/>
          <w:szCs w:val="24"/>
        </w:rPr>
        <w:t>ën</w:t>
      </w:r>
      <w:r w:rsidRPr="00B851B3">
        <w:rPr>
          <w:rFonts w:ascii="Bookman Old Style" w:eastAsia="Times New Roman" w:hAnsi="Bookman Old Style"/>
          <w:spacing w:val="3"/>
          <w:szCs w:val="24"/>
        </w:rPr>
        <w:t xml:space="preserve"> </w:t>
      </w:r>
      <w:r w:rsidRPr="00B851B3">
        <w:rPr>
          <w:rFonts w:ascii="Bookman Old Style" w:eastAsia="Times New Roman" w:hAnsi="Bookman Old Style"/>
          <w:szCs w:val="24"/>
        </w:rPr>
        <w:t xml:space="preserve">e </w:t>
      </w:r>
      <w:r w:rsidRPr="00B851B3">
        <w:rPr>
          <w:rFonts w:ascii="Bookman Old Style" w:eastAsia="Times New Roman" w:hAnsi="Bookman Old Style"/>
          <w:spacing w:val="1"/>
          <w:szCs w:val="24"/>
        </w:rPr>
        <w:t>d</w:t>
      </w:r>
      <w:r w:rsidRPr="00B851B3">
        <w:rPr>
          <w:rFonts w:ascii="Bookman Old Style" w:eastAsia="Times New Roman" w:hAnsi="Bookman Old Style"/>
          <w:spacing w:val="-1"/>
          <w:szCs w:val="24"/>
        </w:rPr>
        <w:t>u</w:t>
      </w:r>
      <w:r w:rsidRPr="00B851B3">
        <w:rPr>
          <w:rFonts w:ascii="Bookman Old Style" w:eastAsia="Times New Roman" w:hAnsi="Bookman Old Style"/>
          <w:spacing w:val="1"/>
          <w:szCs w:val="24"/>
        </w:rPr>
        <w:t>h</w:t>
      </w:r>
      <w:r w:rsidRPr="00B851B3">
        <w:rPr>
          <w:rFonts w:ascii="Bookman Old Style" w:eastAsia="Times New Roman" w:hAnsi="Bookman Old Style"/>
          <w:spacing w:val="-1"/>
          <w:szCs w:val="24"/>
        </w:rPr>
        <w:t>u</w:t>
      </w:r>
      <w:r w:rsidRPr="00B851B3">
        <w:rPr>
          <w:rFonts w:ascii="Bookman Old Style" w:eastAsia="Times New Roman" w:hAnsi="Bookman Old Style"/>
          <w:spacing w:val="1"/>
          <w:szCs w:val="24"/>
        </w:rPr>
        <w:t>r</w:t>
      </w:r>
      <w:r w:rsidRPr="00B851B3">
        <w:rPr>
          <w:rFonts w:ascii="Bookman Old Style" w:eastAsia="Times New Roman" w:hAnsi="Bookman Old Style"/>
          <w:szCs w:val="24"/>
        </w:rPr>
        <w:t xml:space="preserve">, </w:t>
      </w:r>
      <w:r w:rsidRPr="00B851B3">
        <w:rPr>
          <w:rFonts w:ascii="Bookman Old Style" w:eastAsia="Times New Roman" w:hAnsi="Bookman Old Style"/>
          <w:spacing w:val="-1"/>
          <w:szCs w:val="24"/>
        </w:rPr>
        <w:t>s</w:t>
      </w:r>
      <w:r w:rsidRPr="00B851B3">
        <w:rPr>
          <w:rFonts w:ascii="Bookman Old Style" w:eastAsia="Times New Roman" w:hAnsi="Bookman Old Style"/>
          <w:szCs w:val="24"/>
        </w:rPr>
        <w:t xml:space="preserve">i </w:t>
      </w:r>
      <w:r w:rsidRPr="00B851B3">
        <w:rPr>
          <w:rFonts w:ascii="Bookman Old Style" w:eastAsia="Times New Roman" w:hAnsi="Bookman Old Style"/>
          <w:spacing w:val="1"/>
          <w:szCs w:val="24"/>
        </w:rPr>
        <w:t>d</w:t>
      </w:r>
      <w:r w:rsidRPr="00B851B3">
        <w:rPr>
          <w:rFonts w:ascii="Bookman Old Style" w:eastAsia="Times New Roman" w:hAnsi="Bookman Old Style"/>
          <w:spacing w:val="-1"/>
          <w:szCs w:val="24"/>
        </w:rPr>
        <w:t>h</w:t>
      </w:r>
      <w:r w:rsidRPr="00B851B3">
        <w:rPr>
          <w:rFonts w:ascii="Bookman Old Style" w:eastAsia="Times New Roman" w:hAnsi="Bookman Old Style"/>
          <w:szCs w:val="24"/>
        </w:rPr>
        <w:t>e</w:t>
      </w:r>
      <w:r w:rsidRPr="00B851B3">
        <w:rPr>
          <w:rFonts w:ascii="Bookman Old Style" w:eastAsia="Times New Roman" w:hAnsi="Bookman Old Style"/>
          <w:spacing w:val="11"/>
          <w:szCs w:val="24"/>
        </w:rPr>
        <w:t xml:space="preserve"> </w:t>
      </w:r>
      <w:r w:rsidRPr="00B851B3">
        <w:rPr>
          <w:rFonts w:ascii="Bookman Old Style" w:eastAsia="Times New Roman" w:hAnsi="Bookman Old Style"/>
          <w:spacing w:val="2"/>
          <w:szCs w:val="24"/>
        </w:rPr>
        <w:t>nëse janë ndër</w:t>
      </w:r>
      <w:r w:rsidRPr="00B851B3">
        <w:rPr>
          <w:rFonts w:ascii="Bookman Old Style" w:eastAsia="Times New Roman" w:hAnsi="Bookman Old Style"/>
          <w:spacing w:val="-1"/>
          <w:szCs w:val="24"/>
        </w:rPr>
        <w:t>m</w:t>
      </w:r>
      <w:r w:rsidRPr="00B851B3">
        <w:rPr>
          <w:rFonts w:ascii="Bookman Old Style" w:eastAsia="Times New Roman" w:hAnsi="Bookman Old Style"/>
          <w:szCs w:val="24"/>
        </w:rPr>
        <w:t>a</w:t>
      </w:r>
      <w:r w:rsidRPr="00B851B3">
        <w:rPr>
          <w:rFonts w:ascii="Bookman Old Style" w:eastAsia="Times New Roman" w:hAnsi="Bookman Old Style"/>
          <w:spacing w:val="1"/>
          <w:szCs w:val="24"/>
        </w:rPr>
        <w:t>rrë</w:t>
      </w:r>
      <w:r w:rsidRPr="00B851B3">
        <w:rPr>
          <w:rFonts w:ascii="Bookman Old Style" w:eastAsia="Times New Roman" w:hAnsi="Bookman Old Style"/>
          <w:szCs w:val="24"/>
        </w:rPr>
        <w:t xml:space="preserve"> </w:t>
      </w:r>
      <w:r w:rsidRPr="00B851B3">
        <w:rPr>
          <w:rFonts w:ascii="Bookman Old Style" w:eastAsia="Times New Roman" w:hAnsi="Bookman Old Style"/>
          <w:spacing w:val="-1"/>
          <w:szCs w:val="24"/>
        </w:rPr>
        <w:t>v</w:t>
      </w:r>
      <w:r w:rsidRPr="00B851B3">
        <w:rPr>
          <w:rFonts w:ascii="Bookman Old Style" w:eastAsia="Times New Roman" w:hAnsi="Bookman Old Style"/>
          <w:szCs w:val="24"/>
        </w:rPr>
        <w:t>e</w:t>
      </w:r>
      <w:r w:rsidRPr="00B851B3">
        <w:rPr>
          <w:rFonts w:ascii="Bookman Old Style" w:eastAsia="Times New Roman" w:hAnsi="Bookman Old Style"/>
          <w:spacing w:val="1"/>
          <w:szCs w:val="24"/>
        </w:rPr>
        <w:t>pr</w:t>
      </w:r>
      <w:r w:rsidRPr="00B851B3">
        <w:rPr>
          <w:rFonts w:ascii="Bookman Old Style" w:eastAsia="Times New Roman" w:hAnsi="Bookman Old Style"/>
          <w:spacing w:val="2"/>
          <w:szCs w:val="24"/>
        </w:rPr>
        <w:t>i</w:t>
      </w:r>
      <w:r w:rsidRPr="00B851B3">
        <w:rPr>
          <w:rFonts w:ascii="Bookman Old Style" w:eastAsia="Times New Roman" w:hAnsi="Bookman Old Style"/>
          <w:spacing w:val="-4"/>
          <w:szCs w:val="24"/>
        </w:rPr>
        <w:t>m</w:t>
      </w:r>
      <w:r w:rsidRPr="00B851B3">
        <w:rPr>
          <w:rFonts w:ascii="Bookman Old Style" w:eastAsia="Times New Roman" w:hAnsi="Bookman Old Style"/>
          <w:spacing w:val="3"/>
          <w:szCs w:val="24"/>
        </w:rPr>
        <w:t>e</w:t>
      </w:r>
      <w:r w:rsidRPr="00B851B3">
        <w:rPr>
          <w:rFonts w:ascii="Bookman Old Style" w:eastAsia="Times New Roman" w:hAnsi="Bookman Old Style"/>
          <w:szCs w:val="24"/>
        </w:rPr>
        <w:t xml:space="preserve">t </w:t>
      </w:r>
      <w:r w:rsidRPr="00B851B3">
        <w:rPr>
          <w:rFonts w:ascii="Bookman Old Style" w:eastAsia="Times New Roman" w:hAnsi="Bookman Old Style"/>
          <w:spacing w:val="-1"/>
          <w:szCs w:val="24"/>
        </w:rPr>
        <w:t>k</w:t>
      </w:r>
      <w:r w:rsidRPr="00B851B3">
        <w:rPr>
          <w:rFonts w:ascii="Bookman Old Style" w:eastAsia="Times New Roman" w:hAnsi="Bookman Old Style"/>
          <w:spacing w:val="1"/>
          <w:szCs w:val="24"/>
        </w:rPr>
        <w:t>orr</w:t>
      </w:r>
      <w:r w:rsidRPr="00B851B3">
        <w:rPr>
          <w:rFonts w:ascii="Bookman Old Style" w:eastAsia="Times New Roman" w:hAnsi="Bookman Old Style"/>
          <w:szCs w:val="24"/>
        </w:rPr>
        <w:t>i</w:t>
      </w:r>
      <w:r w:rsidRPr="00B851B3">
        <w:rPr>
          <w:rFonts w:ascii="Bookman Old Style" w:eastAsia="Times New Roman" w:hAnsi="Bookman Old Style"/>
          <w:spacing w:val="-1"/>
          <w:szCs w:val="24"/>
        </w:rPr>
        <w:t>g</w:t>
      </w:r>
      <w:r w:rsidRPr="00B851B3">
        <w:rPr>
          <w:rFonts w:ascii="Bookman Old Style" w:eastAsia="Times New Roman" w:hAnsi="Bookman Old Style"/>
          <w:spacing w:val="2"/>
          <w:szCs w:val="24"/>
        </w:rPr>
        <w:t>j</w:t>
      </w:r>
      <w:r w:rsidRPr="00B851B3">
        <w:rPr>
          <w:rFonts w:ascii="Bookman Old Style" w:eastAsia="Times New Roman" w:hAnsi="Bookman Old Style"/>
          <w:spacing w:val="-1"/>
          <w:szCs w:val="24"/>
        </w:rPr>
        <w:t>u</w:t>
      </w:r>
      <w:r w:rsidRPr="00B851B3">
        <w:rPr>
          <w:rFonts w:ascii="Bookman Old Style" w:eastAsia="Times New Roman" w:hAnsi="Bookman Old Style"/>
          <w:szCs w:val="24"/>
        </w:rPr>
        <w:t>ese</w:t>
      </w:r>
      <w:r w:rsidRPr="00B851B3">
        <w:rPr>
          <w:rFonts w:ascii="Bookman Old Style" w:eastAsia="Times New Roman" w:hAnsi="Bookman Old Style"/>
          <w:spacing w:val="-9"/>
          <w:szCs w:val="24"/>
        </w:rPr>
        <w:t xml:space="preserve"> </w:t>
      </w:r>
      <w:r w:rsidRPr="00B851B3">
        <w:rPr>
          <w:rFonts w:ascii="Bookman Old Style" w:eastAsia="Times New Roman" w:hAnsi="Bookman Old Style"/>
          <w:spacing w:val="-1"/>
          <w:szCs w:val="24"/>
        </w:rPr>
        <w:t>n</w:t>
      </w:r>
      <w:r w:rsidRPr="00B851B3">
        <w:rPr>
          <w:rFonts w:ascii="Bookman Old Style" w:eastAsia="Times New Roman" w:hAnsi="Bookman Old Style"/>
          <w:szCs w:val="24"/>
        </w:rPr>
        <w:t>ë</w:t>
      </w:r>
      <w:r w:rsidRPr="00B851B3">
        <w:rPr>
          <w:rFonts w:ascii="Bookman Old Style" w:eastAsia="Times New Roman" w:hAnsi="Bookman Old Style"/>
          <w:spacing w:val="-1"/>
          <w:szCs w:val="24"/>
        </w:rPr>
        <w:t xml:space="preserve"> </w:t>
      </w:r>
      <w:r w:rsidRPr="00B851B3">
        <w:rPr>
          <w:rFonts w:ascii="Bookman Old Style" w:eastAsia="Times New Roman" w:hAnsi="Bookman Old Style"/>
          <w:szCs w:val="24"/>
        </w:rPr>
        <w:t>z</w:t>
      </w:r>
      <w:r w:rsidRPr="00B851B3">
        <w:rPr>
          <w:rFonts w:ascii="Bookman Old Style" w:eastAsia="Times New Roman" w:hAnsi="Bookman Old Style"/>
          <w:spacing w:val="1"/>
          <w:szCs w:val="24"/>
        </w:rPr>
        <w:t>b</w:t>
      </w:r>
      <w:r w:rsidRPr="00B851B3">
        <w:rPr>
          <w:rFonts w:ascii="Bookman Old Style" w:eastAsia="Times New Roman" w:hAnsi="Bookman Old Style"/>
          <w:szCs w:val="24"/>
        </w:rPr>
        <w:t>at</w:t>
      </w:r>
      <w:r w:rsidRPr="00B851B3">
        <w:rPr>
          <w:rFonts w:ascii="Bookman Old Style" w:eastAsia="Times New Roman" w:hAnsi="Bookman Old Style"/>
          <w:spacing w:val="2"/>
          <w:szCs w:val="24"/>
        </w:rPr>
        <w:t>i</w:t>
      </w:r>
      <w:r w:rsidRPr="00B851B3">
        <w:rPr>
          <w:rFonts w:ascii="Bookman Old Style" w:eastAsia="Times New Roman" w:hAnsi="Bookman Old Style"/>
          <w:szCs w:val="24"/>
        </w:rPr>
        <w:t>m</w:t>
      </w:r>
      <w:r w:rsidRPr="00B851B3">
        <w:rPr>
          <w:rFonts w:ascii="Bookman Old Style" w:eastAsia="Times New Roman" w:hAnsi="Bookman Old Style"/>
          <w:spacing w:val="-6"/>
          <w:szCs w:val="24"/>
        </w:rPr>
        <w:t xml:space="preserve"> </w:t>
      </w:r>
      <w:r w:rsidRPr="00B851B3">
        <w:rPr>
          <w:rFonts w:ascii="Bookman Old Style" w:eastAsia="Times New Roman" w:hAnsi="Bookman Old Style"/>
          <w:szCs w:val="24"/>
        </w:rPr>
        <w:t>të</w:t>
      </w:r>
      <w:r w:rsidRPr="00B851B3">
        <w:rPr>
          <w:rFonts w:ascii="Bookman Old Style" w:eastAsia="Times New Roman" w:hAnsi="Bookman Old Style"/>
          <w:spacing w:val="-1"/>
          <w:szCs w:val="24"/>
        </w:rPr>
        <w:t xml:space="preserve"> </w:t>
      </w:r>
      <w:r w:rsidRPr="00B851B3">
        <w:rPr>
          <w:rFonts w:ascii="Bookman Old Style" w:eastAsia="Times New Roman" w:hAnsi="Bookman Old Style"/>
          <w:spacing w:val="1"/>
          <w:szCs w:val="24"/>
        </w:rPr>
        <w:t>r</w:t>
      </w:r>
      <w:r w:rsidRPr="00B851B3">
        <w:rPr>
          <w:rFonts w:ascii="Bookman Old Style" w:eastAsia="Times New Roman" w:hAnsi="Bookman Old Style"/>
          <w:szCs w:val="24"/>
        </w:rPr>
        <w:t>e</w:t>
      </w:r>
      <w:r w:rsidRPr="00B851B3">
        <w:rPr>
          <w:rFonts w:ascii="Bookman Old Style" w:eastAsia="Times New Roman" w:hAnsi="Bookman Old Style"/>
          <w:spacing w:val="-1"/>
          <w:szCs w:val="24"/>
        </w:rPr>
        <w:t>k</w:t>
      </w:r>
      <w:r w:rsidRPr="00B851B3">
        <w:rPr>
          <w:rFonts w:ascii="Bookman Old Style" w:eastAsia="Times New Roman" w:hAnsi="Bookman Old Style"/>
          <w:spacing w:val="3"/>
          <w:szCs w:val="24"/>
        </w:rPr>
        <w:t>o</w:t>
      </w:r>
      <w:r w:rsidRPr="00B851B3">
        <w:rPr>
          <w:rFonts w:ascii="Bookman Old Style" w:eastAsia="Times New Roman" w:hAnsi="Bookman Old Style"/>
          <w:spacing w:val="-1"/>
          <w:szCs w:val="24"/>
        </w:rPr>
        <w:t>m</w:t>
      </w:r>
      <w:r w:rsidRPr="00B851B3">
        <w:rPr>
          <w:rFonts w:ascii="Bookman Old Style" w:eastAsia="Times New Roman" w:hAnsi="Bookman Old Style"/>
          <w:szCs w:val="24"/>
        </w:rPr>
        <w:t>a</w:t>
      </w:r>
      <w:r w:rsidRPr="00B851B3">
        <w:rPr>
          <w:rFonts w:ascii="Bookman Old Style" w:eastAsia="Times New Roman" w:hAnsi="Bookman Old Style"/>
          <w:spacing w:val="-1"/>
          <w:szCs w:val="24"/>
        </w:rPr>
        <w:t>n</w:t>
      </w:r>
      <w:r w:rsidRPr="00B851B3">
        <w:rPr>
          <w:rFonts w:ascii="Bookman Old Style" w:eastAsia="Times New Roman" w:hAnsi="Bookman Old Style"/>
          <w:spacing w:val="1"/>
          <w:szCs w:val="24"/>
        </w:rPr>
        <w:t>d</w:t>
      </w:r>
      <w:r w:rsidRPr="00B851B3">
        <w:rPr>
          <w:rFonts w:ascii="Bookman Old Style" w:eastAsia="Times New Roman" w:hAnsi="Bookman Old Style"/>
          <w:spacing w:val="2"/>
          <w:szCs w:val="24"/>
        </w:rPr>
        <w:t>i</w:t>
      </w:r>
      <w:r w:rsidRPr="00B851B3">
        <w:rPr>
          <w:rFonts w:ascii="Bookman Old Style" w:eastAsia="Times New Roman" w:hAnsi="Bookman Old Style"/>
          <w:spacing w:val="-1"/>
          <w:szCs w:val="24"/>
        </w:rPr>
        <w:t>m</w:t>
      </w:r>
      <w:r w:rsidRPr="00B851B3">
        <w:rPr>
          <w:rFonts w:ascii="Bookman Old Style" w:eastAsia="Times New Roman" w:hAnsi="Bookman Old Style"/>
          <w:spacing w:val="3"/>
          <w:szCs w:val="24"/>
        </w:rPr>
        <w:t>e</w:t>
      </w:r>
      <w:r w:rsidRPr="00B851B3">
        <w:rPr>
          <w:rFonts w:ascii="Bookman Old Style" w:eastAsia="Times New Roman" w:hAnsi="Bookman Old Style"/>
          <w:spacing w:val="-1"/>
          <w:szCs w:val="24"/>
        </w:rPr>
        <w:t>v</w:t>
      </w:r>
      <w:r w:rsidRPr="00B851B3">
        <w:rPr>
          <w:rFonts w:ascii="Bookman Old Style" w:eastAsia="Times New Roman" w:hAnsi="Bookman Old Style"/>
          <w:szCs w:val="24"/>
        </w:rPr>
        <w:t>e.</w:t>
      </w:r>
    </w:p>
    <w:p w:rsidR="00705542" w:rsidRPr="00B851B3" w:rsidRDefault="00705542" w:rsidP="005C1E8E">
      <w:pPr>
        <w:pStyle w:val="NoSpacing"/>
        <w:numPr>
          <w:ilvl w:val="0"/>
          <w:numId w:val="15"/>
        </w:numPr>
        <w:jc w:val="both"/>
        <w:rPr>
          <w:rFonts w:ascii="Bookman Old Style" w:eastAsia="Times New Roman" w:hAnsi="Bookman Old Style"/>
          <w:szCs w:val="24"/>
        </w:rPr>
      </w:pPr>
      <w:r w:rsidRPr="00B851B3">
        <w:rPr>
          <w:rFonts w:ascii="Bookman Old Style" w:eastAsia="Times New Roman" w:hAnsi="Bookman Old Style"/>
          <w:szCs w:val="24"/>
        </w:rPr>
        <w:t>Z</w:t>
      </w:r>
      <w:r w:rsidRPr="00B851B3">
        <w:rPr>
          <w:rFonts w:ascii="Bookman Old Style" w:eastAsia="Times New Roman" w:hAnsi="Bookman Old Style"/>
          <w:spacing w:val="-1"/>
          <w:szCs w:val="24"/>
        </w:rPr>
        <w:t>g</w:t>
      </w:r>
      <w:r w:rsidRPr="00B851B3">
        <w:rPr>
          <w:rFonts w:ascii="Bookman Old Style" w:eastAsia="Times New Roman" w:hAnsi="Bookman Old Style"/>
          <w:spacing w:val="2"/>
          <w:szCs w:val="24"/>
        </w:rPr>
        <w:t>j</w:t>
      </w:r>
      <w:r w:rsidRPr="00B851B3">
        <w:rPr>
          <w:rFonts w:ascii="Bookman Old Style" w:eastAsia="Times New Roman" w:hAnsi="Bookman Old Style"/>
          <w:szCs w:val="24"/>
        </w:rPr>
        <w:t>i</w:t>
      </w:r>
      <w:r w:rsidRPr="00B851B3">
        <w:rPr>
          <w:rFonts w:ascii="Bookman Old Style" w:eastAsia="Times New Roman" w:hAnsi="Bookman Old Style"/>
          <w:spacing w:val="1"/>
          <w:szCs w:val="24"/>
        </w:rPr>
        <w:t>d</w:t>
      </w:r>
      <w:r w:rsidRPr="00B851B3">
        <w:rPr>
          <w:rFonts w:ascii="Bookman Old Style" w:eastAsia="Times New Roman" w:hAnsi="Bookman Old Style"/>
          <w:spacing w:val="-1"/>
          <w:szCs w:val="24"/>
        </w:rPr>
        <w:t>h</w:t>
      </w:r>
      <w:r w:rsidRPr="00B851B3">
        <w:rPr>
          <w:rFonts w:ascii="Bookman Old Style" w:eastAsia="Times New Roman" w:hAnsi="Bookman Old Style"/>
          <w:spacing w:val="2"/>
          <w:szCs w:val="24"/>
        </w:rPr>
        <w:t>j</w:t>
      </w:r>
      <w:r w:rsidRPr="00B851B3">
        <w:rPr>
          <w:rFonts w:ascii="Bookman Old Style" w:eastAsia="Times New Roman" w:hAnsi="Bookman Old Style"/>
          <w:szCs w:val="24"/>
        </w:rPr>
        <w:t>en</w:t>
      </w:r>
      <w:r w:rsidRPr="00B851B3">
        <w:rPr>
          <w:rFonts w:ascii="Bookman Old Style" w:eastAsia="Times New Roman" w:hAnsi="Bookman Old Style"/>
          <w:spacing w:val="8"/>
          <w:szCs w:val="24"/>
        </w:rPr>
        <w:t xml:space="preserve"> </w:t>
      </w:r>
      <w:r w:rsidRPr="00B851B3">
        <w:rPr>
          <w:rFonts w:ascii="Bookman Old Style" w:eastAsia="Times New Roman" w:hAnsi="Bookman Old Style"/>
          <w:szCs w:val="24"/>
        </w:rPr>
        <w:t>e</w:t>
      </w:r>
      <w:r w:rsidRPr="00B851B3">
        <w:rPr>
          <w:rFonts w:ascii="Bookman Old Style" w:eastAsia="Times New Roman" w:hAnsi="Bookman Old Style"/>
          <w:spacing w:val="16"/>
          <w:szCs w:val="24"/>
        </w:rPr>
        <w:t xml:space="preserve"> </w:t>
      </w:r>
      <w:r w:rsidRPr="00B851B3">
        <w:rPr>
          <w:rFonts w:ascii="Bookman Old Style" w:eastAsia="Times New Roman" w:hAnsi="Bookman Old Style"/>
          <w:szCs w:val="24"/>
        </w:rPr>
        <w:t>të</w:t>
      </w:r>
      <w:r w:rsidRPr="00B851B3">
        <w:rPr>
          <w:rFonts w:ascii="Bookman Old Style" w:eastAsia="Times New Roman" w:hAnsi="Bookman Old Style"/>
          <w:spacing w:val="16"/>
          <w:szCs w:val="24"/>
        </w:rPr>
        <w:t xml:space="preserve"> </w:t>
      </w:r>
      <w:r w:rsidRPr="00B851B3">
        <w:rPr>
          <w:rFonts w:ascii="Bookman Old Style" w:eastAsia="Times New Roman" w:hAnsi="Bookman Old Style"/>
          <w:spacing w:val="-4"/>
          <w:szCs w:val="24"/>
        </w:rPr>
        <w:t>g</w:t>
      </w:r>
      <w:r w:rsidRPr="00B851B3">
        <w:rPr>
          <w:rFonts w:ascii="Bookman Old Style" w:eastAsia="Times New Roman" w:hAnsi="Bookman Old Style"/>
          <w:spacing w:val="2"/>
          <w:szCs w:val="24"/>
        </w:rPr>
        <w:t>j</w:t>
      </w:r>
      <w:r w:rsidRPr="00B851B3">
        <w:rPr>
          <w:rFonts w:ascii="Bookman Old Style" w:eastAsia="Times New Roman" w:hAnsi="Bookman Old Style"/>
          <w:szCs w:val="24"/>
        </w:rPr>
        <w:t>it</w:t>
      </w:r>
      <w:r w:rsidRPr="00B851B3">
        <w:rPr>
          <w:rFonts w:ascii="Bookman Old Style" w:eastAsia="Times New Roman" w:hAnsi="Bookman Old Style"/>
          <w:spacing w:val="-2"/>
          <w:szCs w:val="24"/>
        </w:rPr>
        <w:t>h</w:t>
      </w:r>
      <w:r w:rsidRPr="00B851B3">
        <w:rPr>
          <w:rFonts w:ascii="Bookman Old Style" w:eastAsia="Times New Roman" w:hAnsi="Bookman Old Style"/>
          <w:szCs w:val="24"/>
        </w:rPr>
        <w:t>a</w:t>
      </w:r>
      <w:r w:rsidRPr="00B851B3">
        <w:rPr>
          <w:rFonts w:ascii="Bookman Old Style" w:eastAsia="Times New Roman" w:hAnsi="Bookman Old Style"/>
          <w:spacing w:val="15"/>
          <w:szCs w:val="24"/>
        </w:rPr>
        <w:t xml:space="preserve"> </w:t>
      </w:r>
      <w:r w:rsidRPr="00B851B3">
        <w:rPr>
          <w:rFonts w:ascii="Bookman Old Style" w:eastAsia="Times New Roman" w:hAnsi="Bookman Old Style"/>
          <w:spacing w:val="-4"/>
          <w:szCs w:val="24"/>
        </w:rPr>
        <w:t>m</w:t>
      </w:r>
      <w:r w:rsidRPr="00B851B3">
        <w:rPr>
          <w:rFonts w:ascii="Bookman Old Style" w:eastAsia="Times New Roman" w:hAnsi="Bookman Old Style"/>
          <w:spacing w:val="1"/>
          <w:szCs w:val="24"/>
        </w:rPr>
        <w:t>o</w:t>
      </w:r>
      <w:r w:rsidRPr="00B851B3">
        <w:rPr>
          <w:rFonts w:ascii="Bookman Old Style" w:eastAsia="Times New Roman" w:hAnsi="Bookman Old Style"/>
          <w:spacing w:val="2"/>
          <w:szCs w:val="24"/>
        </w:rPr>
        <w:t>s</w:t>
      </w:r>
      <w:r w:rsidRPr="00B851B3">
        <w:rPr>
          <w:rFonts w:ascii="Bookman Old Style" w:eastAsia="Times New Roman" w:hAnsi="Bookman Old Style"/>
          <w:spacing w:val="-1"/>
          <w:szCs w:val="24"/>
        </w:rPr>
        <w:t>m</w:t>
      </w:r>
      <w:r w:rsidRPr="00B851B3">
        <w:rPr>
          <w:rFonts w:ascii="Bookman Old Style" w:eastAsia="Times New Roman" w:hAnsi="Bookman Old Style"/>
          <w:szCs w:val="24"/>
        </w:rPr>
        <w:t>a</w:t>
      </w:r>
      <w:r w:rsidRPr="00B851B3">
        <w:rPr>
          <w:rFonts w:ascii="Bookman Old Style" w:eastAsia="Times New Roman" w:hAnsi="Bookman Old Style"/>
          <w:spacing w:val="4"/>
          <w:szCs w:val="24"/>
        </w:rPr>
        <w:t>r</w:t>
      </w:r>
      <w:r w:rsidRPr="00B851B3">
        <w:rPr>
          <w:rFonts w:ascii="Bookman Old Style" w:eastAsia="Times New Roman" w:hAnsi="Bookman Old Style"/>
          <w:spacing w:val="1"/>
          <w:szCs w:val="24"/>
        </w:rPr>
        <w:t>r</w:t>
      </w:r>
      <w:r w:rsidRPr="00B851B3">
        <w:rPr>
          <w:rFonts w:ascii="Bookman Old Style" w:eastAsia="Times New Roman" w:hAnsi="Bookman Old Style"/>
          <w:szCs w:val="24"/>
        </w:rPr>
        <w:t>ë</w:t>
      </w:r>
      <w:r w:rsidRPr="00B851B3">
        <w:rPr>
          <w:rFonts w:ascii="Bookman Old Style" w:eastAsia="Times New Roman" w:hAnsi="Bookman Old Style"/>
          <w:spacing w:val="-1"/>
          <w:szCs w:val="24"/>
        </w:rPr>
        <w:t>v</w:t>
      </w:r>
      <w:r w:rsidRPr="00B851B3">
        <w:rPr>
          <w:rFonts w:ascii="Bookman Old Style" w:eastAsia="Times New Roman" w:hAnsi="Bookman Old Style"/>
          <w:szCs w:val="24"/>
        </w:rPr>
        <w:t>e</w:t>
      </w:r>
      <w:r w:rsidRPr="00B851B3">
        <w:rPr>
          <w:rFonts w:ascii="Bookman Old Style" w:eastAsia="Times New Roman" w:hAnsi="Bookman Old Style"/>
          <w:spacing w:val="2"/>
          <w:szCs w:val="24"/>
        </w:rPr>
        <w:t>s</w:t>
      </w:r>
      <w:r w:rsidRPr="00B851B3">
        <w:rPr>
          <w:rFonts w:ascii="Bookman Old Style" w:eastAsia="Times New Roman" w:hAnsi="Bookman Old Style"/>
          <w:spacing w:val="-1"/>
          <w:szCs w:val="24"/>
        </w:rPr>
        <w:t>h</w:t>
      </w:r>
      <w:r w:rsidRPr="00B851B3">
        <w:rPr>
          <w:rFonts w:ascii="Bookman Old Style" w:eastAsia="Times New Roman" w:hAnsi="Bookman Old Style"/>
          <w:spacing w:val="2"/>
          <w:szCs w:val="24"/>
        </w:rPr>
        <w:t>j</w:t>
      </w:r>
      <w:r w:rsidRPr="00B851B3">
        <w:rPr>
          <w:rFonts w:ascii="Bookman Old Style" w:eastAsia="Times New Roman" w:hAnsi="Bookman Old Style"/>
          <w:szCs w:val="24"/>
        </w:rPr>
        <w:t>e</w:t>
      </w:r>
      <w:r w:rsidRPr="00B851B3">
        <w:rPr>
          <w:rFonts w:ascii="Bookman Old Style" w:eastAsia="Times New Roman" w:hAnsi="Bookman Old Style"/>
          <w:spacing w:val="-1"/>
          <w:szCs w:val="24"/>
        </w:rPr>
        <w:t>v</w:t>
      </w:r>
      <w:r w:rsidRPr="00B851B3">
        <w:rPr>
          <w:rFonts w:ascii="Bookman Old Style" w:eastAsia="Times New Roman" w:hAnsi="Bookman Old Style"/>
          <w:szCs w:val="24"/>
        </w:rPr>
        <w:t>e</w:t>
      </w:r>
      <w:r w:rsidRPr="00B851B3">
        <w:rPr>
          <w:rFonts w:ascii="Bookman Old Style" w:eastAsia="Times New Roman" w:hAnsi="Bookman Old Style"/>
          <w:spacing w:val="2"/>
          <w:szCs w:val="24"/>
        </w:rPr>
        <w:t xml:space="preserve"> </w:t>
      </w:r>
      <w:r w:rsidRPr="00B851B3">
        <w:rPr>
          <w:rFonts w:ascii="Bookman Old Style" w:eastAsia="Times New Roman" w:hAnsi="Bookman Old Style"/>
          <w:spacing w:val="1"/>
          <w:szCs w:val="24"/>
        </w:rPr>
        <w:t>q</w:t>
      </w:r>
      <w:r w:rsidRPr="00B851B3">
        <w:rPr>
          <w:rFonts w:ascii="Bookman Old Style" w:eastAsia="Times New Roman" w:hAnsi="Bookman Old Style"/>
          <w:szCs w:val="24"/>
        </w:rPr>
        <w:t>ë</w:t>
      </w:r>
      <w:r w:rsidRPr="00B851B3">
        <w:rPr>
          <w:rFonts w:ascii="Bookman Old Style" w:eastAsia="Times New Roman" w:hAnsi="Bookman Old Style"/>
          <w:spacing w:val="15"/>
          <w:szCs w:val="24"/>
        </w:rPr>
        <w:t xml:space="preserve"> </w:t>
      </w:r>
      <w:r w:rsidRPr="00B851B3">
        <w:rPr>
          <w:rFonts w:ascii="Bookman Old Style" w:eastAsia="Times New Roman" w:hAnsi="Bookman Old Style"/>
          <w:szCs w:val="24"/>
        </w:rPr>
        <w:t>li</w:t>
      </w:r>
      <w:r w:rsidRPr="00B851B3">
        <w:rPr>
          <w:rFonts w:ascii="Bookman Old Style" w:eastAsia="Times New Roman" w:hAnsi="Bookman Old Style"/>
          <w:spacing w:val="1"/>
          <w:szCs w:val="24"/>
        </w:rPr>
        <w:t>d</w:t>
      </w:r>
      <w:r w:rsidRPr="00B851B3">
        <w:rPr>
          <w:rFonts w:ascii="Bookman Old Style" w:eastAsia="Times New Roman" w:hAnsi="Bookman Old Style"/>
          <w:spacing w:val="-1"/>
          <w:szCs w:val="24"/>
        </w:rPr>
        <w:t>h</w:t>
      </w:r>
      <w:r w:rsidRPr="00B851B3">
        <w:rPr>
          <w:rFonts w:ascii="Bookman Old Style" w:eastAsia="Times New Roman" w:hAnsi="Bookman Old Style"/>
          <w:szCs w:val="24"/>
        </w:rPr>
        <w:t xml:space="preserve">en </w:t>
      </w:r>
      <w:r w:rsidRPr="00B851B3">
        <w:rPr>
          <w:rFonts w:ascii="Bookman Old Style" w:eastAsia="Times New Roman" w:hAnsi="Bookman Old Style"/>
          <w:spacing w:val="-1"/>
          <w:szCs w:val="24"/>
        </w:rPr>
        <w:t>m</w:t>
      </w:r>
      <w:r w:rsidRPr="00B851B3">
        <w:rPr>
          <w:rFonts w:ascii="Bookman Old Style" w:eastAsia="Times New Roman" w:hAnsi="Bookman Old Style"/>
          <w:szCs w:val="24"/>
        </w:rPr>
        <w:t>e</w:t>
      </w:r>
      <w:r w:rsidRPr="00B851B3">
        <w:rPr>
          <w:rFonts w:ascii="Bookman Old Style" w:eastAsia="Times New Roman" w:hAnsi="Bookman Old Style"/>
          <w:spacing w:val="-1"/>
          <w:szCs w:val="24"/>
        </w:rPr>
        <w:t xml:space="preserve"> </w:t>
      </w:r>
      <w:r w:rsidRPr="00B851B3">
        <w:rPr>
          <w:rFonts w:ascii="Bookman Old Style" w:eastAsia="Times New Roman" w:hAnsi="Bookman Old Style"/>
          <w:szCs w:val="24"/>
        </w:rPr>
        <w:t>ç</w:t>
      </w:r>
      <w:r w:rsidRPr="00B851B3">
        <w:rPr>
          <w:rFonts w:ascii="Bookman Old Style" w:eastAsia="Times New Roman" w:hAnsi="Bookman Old Style"/>
          <w:spacing w:val="1"/>
          <w:szCs w:val="24"/>
        </w:rPr>
        <w:t>ë</w:t>
      </w:r>
      <w:r w:rsidRPr="00B851B3">
        <w:rPr>
          <w:rFonts w:ascii="Bookman Old Style" w:eastAsia="Times New Roman" w:hAnsi="Bookman Old Style"/>
          <w:spacing w:val="2"/>
          <w:szCs w:val="24"/>
        </w:rPr>
        <w:t>s</w:t>
      </w:r>
      <w:r w:rsidRPr="00B851B3">
        <w:rPr>
          <w:rFonts w:ascii="Bookman Old Style" w:eastAsia="Times New Roman" w:hAnsi="Bookman Old Style"/>
          <w:spacing w:val="-1"/>
          <w:szCs w:val="24"/>
        </w:rPr>
        <w:t>h</w:t>
      </w:r>
      <w:r w:rsidRPr="00B851B3">
        <w:rPr>
          <w:rFonts w:ascii="Bookman Old Style" w:eastAsia="Times New Roman" w:hAnsi="Bookman Old Style"/>
          <w:szCs w:val="24"/>
        </w:rPr>
        <w:t>t</w:t>
      </w:r>
      <w:r w:rsidRPr="00B851B3">
        <w:rPr>
          <w:rFonts w:ascii="Bookman Old Style" w:eastAsia="Times New Roman" w:hAnsi="Bookman Old Style"/>
          <w:spacing w:val="2"/>
          <w:szCs w:val="24"/>
        </w:rPr>
        <w:t>j</w:t>
      </w:r>
      <w:r w:rsidRPr="00B851B3">
        <w:rPr>
          <w:rFonts w:ascii="Bookman Old Style" w:eastAsia="Times New Roman" w:hAnsi="Bookman Old Style"/>
          <w:szCs w:val="24"/>
        </w:rPr>
        <w:t>et</w:t>
      </w:r>
      <w:r w:rsidRPr="00B851B3">
        <w:rPr>
          <w:rFonts w:ascii="Bookman Old Style" w:eastAsia="Times New Roman" w:hAnsi="Bookman Old Style"/>
          <w:spacing w:val="-6"/>
          <w:szCs w:val="24"/>
        </w:rPr>
        <w:t xml:space="preserve"> </w:t>
      </w:r>
      <w:r w:rsidRPr="00B851B3">
        <w:rPr>
          <w:rFonts w:ascii="Bookman Old Style" w:eastAsia="Times New Roman" w:hAnsi="Bookman Old Style"/>
          <w:szCs w:val="24"/>
        </w:rPr>
        <w:t>e a</w:t>
      </w:r>
      <w:r w:rsidRPr="00B851B3">
        <w:rPr>
          <w:rFonts w:ascii="Bookman Old Style" w:eastAsia="Times New Roman" w:hAnsi="Bookman Old Style"/>
          <w:spacing w:val="-1"/>
          <w:szCs w:val="24"/>
        </w:rPr>
        <w:t>u</w:t>
      </w:r>
      <w:r w:rsidRPr="00B851B3">
        <w:rPr>
          <w:rFonts w:ascii="Bookman Old Style" w:eastAsia="Times New Roman" w:hAnsi="Bookman Old Style"/>
          <w:spacing w:val="1"/>
          <w:szCs w:val="24"/>
        </w:rPr>
        <w:t>d</w:t>
      </w:r>
      <w:r w:rsidRPr="00B851B3">
        <w:rPr>
          <w:rFonts w:ascii="Bookman Old Style" w:eastAsia="Times New Roman" w:hAnsi="Bookman Old Style"/>
          <w:szCs w:val="24"/>
        </w:rPr>
        <w:t>it</w:t>
      </w:r>
      <w:r w:rsidRPr="00B851B3">
        <w:rPr>
          <w:rFonts w:ascii="Bookman Old Style" w:eastAsia="Times New Roman" w:hAnsi="Bookman Old Style"/>
          <w:spacing w:val="2"/>
          <w:szCs w:val="24"/>
        </w:rPr>
        <w:t>i</w:t>
      </w:r>
      <w:r w:rsidRPr="00B851B3">
        <w:rPr>
          <w:rFonts w:ascii="Bookman Old Style" w:eastAsia="Times New Roman" w:hAnsi="Bookman Old Style"/>
          <w:spacing w:val="-1"/>
          <w:szCs w:val="24"/>
        </w:rPr>
        <w:t>m</w:t>
      </w:r>
      <w:r w:rsidRPr="00B851B3">
        <w:rPr>
          <w:rFonts w:ascii="Bookman Old Style" w:eastAsia="Times New Roman" w:hAnsi="Bookman Old Style"/>
          <w:szCs w:val="24"/>
        </w:rPr>
        <w:t>it.</w:t>
      </w:r>
    </w:p>
    <w:p w:rsidR="00705542" w:rsidRPr="00B851B3" w:rsidRDefault="00753211" w:rsidP="009028AA">
      <w:pPr>
        <w:pStyle w:val="NoSpacing"/>
        <w:jc w:val="both"/>
        <w:rPr>
          <w:rFonts w:ascii="Bookman Old Style" w:eastAsia="Times New Roman" w:hAnsi="Bookman Old Style"/>
          <w:color w:val="000000" w:themeColor="text1"/>
          <w:szCs w:val="24"/>
        </w:rPr>
      </w:pPr>
      <w:r w:rsidRPr="00B851B3">
        <w:rPr>
          <w:rFonts w:ascii="Bookman Old Style" w:eastAsia="Times New Roman" w:hAnsi="Bookman Old Style"/>
          <w:color w:val="000000" w:themeColor="text1"/>
          <w:szCs w:val="24"/>
        </w:rPr>
        <w:t xml:space="preserve">Deri me </w:t>
      </w:r>
      <w:r w:rsidR="00F94962" w:rsidRPr="00B851B3">
        <w:rPr>
          <w:rFonts w:ascii="Bookman Old Style" w:eastAsia="Times New Roman" w:hAnsi="Bookman Old Style"/>
          <w:color w:val="000000" w:themeColor="text1"/>
          <w:szCs w:val="24"/>
        </w:rPr>
        <w:t>31</w:t>
      </w:r>
      <w:r w:rsidR="002D7E94" w:rsidRPr="00B851B3">
        <w:rPr>
          <w:rFonts w:ascii="Bookman Old Style" w:eastAsia="Times New Roman" w:hAnsi="Bookman Old Style"/>
          <w:color w:val="000000" w:themeColor="text1"/>
          <w:szCs w:val="24"/>
        </w:rPr>
        <w:t xml:space="preserve"> </w:t>
      </w:r>
      <w:r w:rsidR="00F94962" w:rsidRPr="00B851B3">
        <w:rPr>
          <w:rFonts w:ascii="Bookman Old Style" w:eastAsia="Times New Roman" w:hAnsi="Bookman Old Style"/>
          <w:color w:val="000000" w:themeColor="text1"/>
          <w:szCs w:val="24"/>
        </w:rPr>
        <w:t>Dhjetor</w:t>
      </w:r>
      <w:r w:rsidRPr="00B851B3">
        <w:rPr>
          <w:rFonts w:ascii="Bookman Old Style" w:eastAsia="Times New Roman" w:hAnsi="Bookman Old Style"/>
          <w:color w:val="000000" w:themeColor="text1"/>
          <w:szCs w:val="24"/>
        </w:rPr>
        <w:t xml:space="preserve"> </w:t>
      </w:r>
      <w:r w:rsidR="00EE3EF2" w:rsidRPr="00B851B3">
        <w:rPr>
          <w:rFonts w:ascii="Bookman Old Style" w:eastAsia="Times New Roman" w:hAnsi="Bookman Old Style"/>
          <w:color w:val="000000" w:themeColor="text1"/>
          <w:szCs w:val="24"/>
        </w:rPr>
        <w:t>20</w:t>
      </w:r>
      <w:r w:rsidR="000C3781" w:rsidRPr="00B851B3">
        <w:rPr>
          <w:rFonts w:ascii="Bookman Old Style" w:eastAsia="Times New Roman" w:hAnsi="Bookman Old Style"/>
          <w:color w:val="000000" w:themeColor="text1"/>
          <w:szCs w:val="24"/>
        </w:rPr>
        <w:t>21</w:t>
      </w:r>
      <w:r w:rsidR="00806B9F" w:rsidRPr="00B851B3">
        <w:rPr>
          <w:rFonts w:ascii="Bookman Old Style" w:eastAsia="Times New Roman" w:hAnsi="Bookman Old Style"/>
          <w:color w:val="000000" w:themeColor="text1"/>
          <w:szCs w:val="24"/>
        </w:rPr>
        <w:t xml:space="preserve">, </w:t>
      </w:r>
      <w:r w:rsidRPr="00B851B3">
        <w:rPr>
          <w:rFonts w:ascii="Bookman Old Style" w:eastAsia="Times New Roman" w:hAnsi="Bookman Old Style"/>
          <w:color w:val="000000" w:themeColor="text1"/>
          <w:szCs w:val="24"/>
        </w:rPr>
        <w:t>është raportuar nga subjektet e audituara se</w:t>
      </w:r>
      <w:r w:rsidR="009028AA" w:rsidRPr="00B851B3">
        <w:rPr>
          <w:rFonts w:ascii="Bookman Old Style" w:eastAsia="Times New Roman" w:hAnsi="Bookman Old Style"/>
          <w:color w:val="000000" w:themeColor="text1"/>
          <w:szCs w:val="24"/>
        </w:rPr>
        <w:t>,</w:t>
      </w:r>
      <w:r w:rsidRPr="00B851B3">
        <w:rPr>
          <w:rFonts w:ascii="Bookman Old Style" w:eastAsia="Times New Roman" w:hAnsi="Bookman Old Style"/>
          <w:color w:val="000000" w:themeColor="text1"/>
          <w:szCs w:val="24"/>
        </w:rPr>
        <w:t xml:space="preserve"> janë </w:t>
      </w:r>
      <w:r w:rsidR="000C1240" w:rsidRPr="00B851B3">
        <w:rPr>
          <w:rFonts w:ascii="Bookman Old Style" w:eastAsia="Times New Roman" w:hAnsi="Bookman Old Style"/>
          <w:color w:val="000000" w:themeColor="text1"/>
          <w:szCs w:val="24"/>
        </w:rPr>
        <w:t xml:space="preserve"> </w:t>
      </w:r>
      <w:r w:rsidR="009D3290" w:rsidRPr="00B851B3">
        <w:rPr>
          <w:rFonts w:ascii="Bookman Old Style" w:eastAsia="Times New Roman" w:hAnsi="Bookman Old Style"/>
          <w:color w:val="000000" w:themeColor="text1"/>
          <w:szCs w:val="24"/>
        </w:rPr>
        <w:t xml:space="preserve"> </w:t>
      </w:r>
      <w:r w:rsidR="00503109" w:rsidRPr="00B851B3">
        <w:rPr>
          <w:rFonts w:ascii="Bookman Old Style" w:eastAsia="Times New Roman" w:hAnsi="Bookman Old Style"/>
          <w:color w:val="000000" w:themeColor="text1"/>
          <w:szCs w:val="24"/>
        </w:rPr>
        <w:t>zbatuar</w:t>
      </w:r>
      <w:r w:rsidR="000C1240" w:rsidRPr="00B851B3">
        <w:rPr>
          <w:rFonts w:ascii="Bookman Old Style" w:eastAsia="Times New Roman" w:hAnsi="Bookman Old Style"/>
          <w:color w:val="000000" w:themeColor="text1"/>
          <w:szCs w:val="24"/>
        </w:rPr>
        <w:t xml:space="preserve"> </w:t>
      </w:r>
      <w:r w:rsidR="00EE3EF2" w:rsidRPr="00B851B3">
        <w:rPr>
          <w:rFonts w:ascii="Bookman Old Style" w:eastAsia="Times New Roman" w:hAnsi="Bookman Old Style"/>
          <w:color w:val="000000" w:themeColor="text1"/>
          <w:szCs w:val="24"/>
        </w:rPr>
        <w:t>42</w:t>
      </w:r>
      <w:r w:rsidR="002D7E94" w:rsidRPr="00B851B3">
        <w:rPr>
          <w:rFonts w:ascii="Bookman Old Style" w:eastAsia="Times New Roman" w:hAnsi="Bookman Old Style"/>
          <w:color w:val="000000" w:themeColor="text1"/>
          <w:szCs w:val="24"/>
        </w:rPr>
        <w:t xml:space="preserve"> rekomandime,</w:t>
      </w:r>
      <w:r w:rsidR="000C1240" w:rsidRPr="00B851B3">
        <w:rPr>
          <w:rFonts w:ascii="Bookman Old Style" w:eastAsia="Times New Roman" w:hAnsi="Bookman Old Style"/>
          <w:color w:val="000000" w:themeColor="text1"/>
          <w:szCs w:val="24"/>
        </w:rPr>
        <w:t xml:space="preserve"> </w:t>
      </w:r>
      <w:r w:rsidR="002D7E94" w:rsidRPr="00B851B3">
        <w:rPr>
          <w:rFonts w:ascii="Bookman Old Style" w:eastAsia="Times New Roman" w:hAnsi="Bookman Old Style"/>
          <w:color w:val="000000" w:themeColor="text1"/>
          <w:szCs w:val="24"/>
        </w:rPr>
        <w:t xml:space="preserve">nga </w:t>
      </w:r>
      <w:r w:rsidR="000C3781" w:rsidRPr="00B851B3">
        <w:rPr>
          <w:rFonts w:ascii="Bookman Old Style" w:eastAsia="Times New Roman" w:hAnsi="Bookman Old Style"/>
          <w:color w:val="000000" w:themeColor="text1"/>
          <w:szCs w:val="24"/>
        </w:rPr>
        <w:t>83</w:t>
      </w:r>
      <w:r w:rsidR="002D7E94" w:rsidRPr="00B851B3">
        <w:rPr>
          <w:rFonts w:ascii="Bookman Old Style" w:eastAsia="Times New Roman" w:hAnsi="Bookman Old Style"/>
          <w:color w:val="000000" w:themeColor="text1"/>
          <w:szCs w:val="24"/>
        </w:rPr>
        <w:t xml:space="preserve"> rekomandime te dhëna gjithsej</w:t>
      </w:r>
      <w:r w:rsidR="00F94962" w:rsidRPr="00B851B3">
        <w:rPr>
          <w:rFonts w:ascii="Bookman Old Style" w:eastAsia="Times New Roman" w:hAnsi="Bookman Old Style"/>
          <w:color w:val="000000" w:themeColor="text1"/>
          <w:szCs w:val="24"/>
        </w:rPr>
        <w:t xml:space="preserve">, ose </w:t>
      </w:r>
      <w:r w:rsidR="00EE3EF2" w:rsidRPr="00B851B3">
        <w:rPr>
          <w:rFonts w:ascii="Bookman Old Style" w:eastAsia="Times New Roman" w:hAnsi="Bookman Old Style"/>
          <w:color w:val="000000" w:themeColor="text1"/>
          <w:szCs w:val="24"/>
        </w:rPr>
        <w:t>50.6</w:t>
      </w:r>
      <w:r w:rsidR="00F94962" w:rsidRPr="00B851B3">
        <w:rPr>
          <w:rFonts w:ascii="Bookman Old Style" w:eastAsia="Times New Roman" w:hAnsi="Bookman Old Style"/>
          <w:color w:val="000000" w:themeColor="text1"/>
          <w:szCs w:val="24"/>
        </w:rPr>
        <w:t>%</w:t>
      </w:r>
      <w:r w:rsidR="00D87663" w:rsidRPr="00B851B3">
        <w:rPr>
          <w:rFonts w:ascii="Bookman Old Style" w:eastAsia="Times New Roman" w:hAnsi="Bookman Old Style"/>
          <w:color w:val="000000" w:themeColor="text1"/>
          <w:szCs w:val="24"/>
        </w:rPr>
        <w:t>.</w:t>
      </w:r>
      <w:r w:rsidR="00503109" w:rsidRPr="00B851B3">
        <w:rPr>
          <w:rFonts w:ascii="Bookman Old Style" w:eastAsia="Times New Roman" w:hAnsi="Bookman Old Style"/>
          <w:color w:val="000000" w:themeColor="text1"/>
          <w:szCs w:val="24"/>
        </w:rPr>
        <w:t xml:space="preserve"> </w:t>
      </w:r>
      <w:r w:rsidR="00D87663" w:rsidRPr="00B851B3">
        <w:rPr>
          <w:rFonts w:ascii="Bookman Old Style" w:eastAsia="Times New Roman" w:hAnsi="Bookman Old Style"/>
          <w:color w:val="000000" w:themeColor="text1"/>
          <w:szCs w:val="24"/>
        </w:rPr>
        <w:t>Ndërsa,</w:t>
      </w:r>
      <w:r w:rsidR="00503109" w:rsidRPr="00B851B3">
        <w:rPr>
          <w:rFonts w:ascii="Bookman Old Style" w:eastAsia="Times New Roman" w:hAnsi="Bookman Old Style"/>
          <w:color w:val="000000" w:themeColor="text1"/>
          <w:szCs w:val="24"/>
        </w:rPr>
        <w:t xml:space="preserve"> </w:t>
      </w:r>
      <w:r w:rsidR="00EE3EF2" w:rsidRPr="00B851B3">
        <w:rPr>
          <w:rFonts w:ascii="Bookman Old Style" w:eastAsia="Times New Roman" w:hAnsi="Bookman Old Style"/>
          <w:color w:val="000000" w:themeColor="text1"/>
          <w:szCs w:val="24"/>
        </w:rPr>
        <w:t>41</w:t>
      </w:r>
      <w:r w:rsidR="00503109" w:rsidRPr="00B851B3">
        <w:rPr>
          <w:rFonts w:ascii="Bookman Old Style" w:eastAsia="Times New Roman" w:hAnsi="Bookman Old Style"/>
          <w:color w:val="000000" w:themeColor="text1"/>
          <w:szCs w:val="24"/>
        </w:rPr>
        <w:t xml:space="preserve"> rekomandime janë </w:t>
      </w:r>
      <w:r w:rsidR="00D87663" w:rsidRPr="00B851B3">
        <w:rPr>
          <w:rFonts w:ascii="Bookman Old Style" w:eastAsia="Times New Roman" w:hAnsi="Bookman Old Style"/>
          <w:color w:val="000000" w:themeColor="text1"/>
          <w:szCs w:val="24"/>
        </w:rPr>
        <w:t xml:space="preserve">në </w:t>
      </w:r>
      <w:r w:rsidR="00503109" w:rsidRPr="00B851B3">
        <w:rPr>
          <w:rFonts w:ascii="Bookman Old Style" w:eastAsia="Times New Roman" w:hAnsi="Bookman Old Style"/>
          <w:color w:val="000000" w:themeColor="text1"/>
          <w:szCs w:val="24"/>
        </w:rPr>
        <w:t>proces zbatimi brenda afatit të p</w:t>
      </w:r>
      <w:r w:rsidR="00D87663" w:rsidRPr="00B851B3">
        <w:rPr>
          <w:rFonts w:ascii="Bookman Old Style" w:eastAsia="Times New Roman" w:hAnsi="Bookman Old Style"/>
          <w:color w:val="000000" w:themeColor="text1"/>
          <w:szCs w:val="24"/>
        </w:rPr>
        <w:t>ër</w:t>
      </w:r>
      <w:r w:rsidR="00503109" w:rsidRPr="00B851B3">
        <w:rPr>
          <w:rFonts w:ascii="Bookman Old Style" w:eastAsia="Times New Roman" w:hAnsi="Bookman Old Style"/>
          <w:color w:val="000000" w:themeColor="text1"/>
          <w:szCs w:val="24"/>
        </w:rPr>
        <w:t>caktuar.</w:t>
      </w:r>
      <w:r w:rsidR="002D7E94" w:rsidRPr="00B851B3">
        <w:rPr>
          <w:rFonts w:ascii="Bookman Old Style" w:eastAsia="Times New Roman" w:hAnsi="Bookman Old Style"/>
          <w:color w:val="000000" w:themeColor="text1"/>
          <w:szCs w:val="24"/>
        </w:rPr>
        <w:t xml:space="preserve">  </w:t>
      </w:r>
    </w:p>
    <w:p w:rsidR="005E33B7" w:rsidRPr="00B851B3" w:rsidRDefault="005E33B7" w:rsidP="005E33B7">
      <w:pPr>
        <w:autoSpaceDE w:val="0"/>
        <w:autoSpaceDN w:val="0"/>
        <w:adjustRightInd w:val="0"/>
        <w:rPr>
          <w:rFonts w:ascii="Bookman Old Style" w:hAnsi="Bookman Old Style"/>
        </w:rPr>
      </w:pPr>
    </w:p>
    <w:p w:rsidR="00567AED" w:rsidRPr="00B851B3" w:rsidRDefault="007D215C" w:rsidP="007D215C">
      <w:pPr>
        <w:pStyle w:val="ListParagraph"/>
        <w:numPr>
          <w:ilvl w:val="0"/>
          <w:numId w:val="6"/>
        </w:numPr>
        <w:autoSpaceDE w:val="0"/>
        <w:autoSpaceDN w:val="0"/>
        <w:adjustRightInd w:val="0"/>
        <w:rPr>
          <w:rFonts w:ascii="Bookman Old Style" w:hAnsi="Bookman Old Style"/>
          <w:b/>
        </w:rPr>
      </w:pPr>
      <w:r w:rsidRPr="00B851B3">
        <w:rPr>
          <w:rFonts w:ascii="Bookman Old Style" w:hAnsi="Bookman Old Style"/>
          <w:b/>
        </w:rPr>
        <w:t>M</w:t>
      </w:r>
      <w:r w:rsidR="009C1A95" w:rsidRPr="00B851B3">
        <w:rPr>
          <w:rFonts w:ascii="Bookman Old Style" w:hAnsi="Bookman Old Style"/>
          <w:b/>
        </w:rPr>
        <w:t>ONITORIMI I SISTEMIT DHE SIGURIMI I CILËSISË</w:t>
      </w:r>
    </w:p>
    <w:p w:rsidR="00DF39C4" w:rsidRPr="00B851B3" w:rsidRDefault="00DF39C4" w:rsidP="00DF39C4">
      <w:pPr>
        <w:pStyle w:val="ListParagraph"/>
        <w:autoSpaceDE w:val="0"/>
        <w:autoSpaceDN w:val="0"/>
        <w:adjustRightInd w:val="0"/>
        <w:rPr>
          <w:rFonts w:ascii="Bookman Old Style" w:hAnsi="Bookman Old Style"/>
          <w:b/>
        </w:rPr>
      </w:pPr>
    </w:p>
    <w:p w:rsidR="004830B8" w:rsidRPr="00B851B3" w:rsidRDefault="008C246F" w:rsidP="004830B8">
      <w:pPr>
        <w:autoSpaceDE w:val="0"/>
        <w:autoSpaceDN w:val="0"/>
        <w:adjustRightInd w:val="0"/>
        <w:jc w:val="both"/>
        <w:rPr>
          <w:rFonts w:ascii="Bookman Old Style" w:hAnsi="Bookman Old Style"/>
        </w:rPr>
      </w:pPr>
      <w:r w:rsidRPr="00B851B3">
        <w:rPr>
          <w:rFonts w:ascii="Bookman Old Style" w:hAnsi="Bookman Old Style"/>
        </w:rPr>
        <w:t>Për të rritur cilësinë e auditimeve</w:t>
      </w:r>
      <w:r w:rsidR="004F4A62" w:rsidRPr="00B851B3">
        <w:rPr>
          <w:rFonts w:ascii="Bookman Old Style" w:hAnsi="Bookman Old Style"/>
        </w:rPr>
        <w:t>,</w:t>
      </w:r>
      <w:r w:rsidRPr="00B851B3">
        <w:rPr>
          <w:rFonts w:ascii="Bookman Old Style" w:hAnsi="Bookman Old Style"/>
        </w:rPr>
        <w:t xml:space="preserve"> në vitin 20</w:t>
      </w:r>
      <w:r w:rsidR="006616D7" w:rsidRPr="00B851B3">
        <w:rPr>
          <w:rFonts w:ascii="Bookman Old Style" w:hAnsi="Bookman Old Style"/>
        </w:rPr>
        <w:t>21</w:t>
      </w:r>
      <w:r w:rsidR="007051DD" w:rsidRPr="00B851B3">
        <w:rPr>
          <w:rFonts w:ascii="Bookman Old Style" w:hAnsi="Bookman Old Style"/>
        </w:rPr>
        <w:t>,</w:t>
      </w:r>
      <w:r w:rsidRPr="00B851B3">
        <w:rPr>
          <w:rFonts w:ascii="Bookman Old Style" w:hAnsi="Bookman Old Style"/>
        </w:rPr>
        <w:t xml:space="preserve"> është kryer në vazhdimësi rishikimi i punës së audituesve dhe vlerësimi i cilësisë së auditimit. </w:t>
      </w:r>
    </w:p>
    <w:p w:rsidR="004830B8" w:rsidRPr="00B851B3" w:rsidRDefault="008C246F" w:rsidP="004830B8">
      <w:pPr>
        <w:autoSpaceDE w:val="0"/>
        <w:autoSpaceDN w:val="0"/>
        <w:adjustRightInd w:val="0"/>
        <w:jc w:val="both"/>
        <w:rPr>
          <w:rFonts w:ascii="Bookman Old Style" w:hAnsi="Bookman Old Style"/>
        </w:rPr>
      </w:pPr>
      <w:r w:rsidRPr="00B851B3">
        <w:rPr>
          <w:rFonts w:ascii="Bookman Old Style" w:hAnsi="Bookman Old Style"/>
        </w:rPr>
        <w:t xml:space="preserve">Të gjitha </w:t>
      </w:r>
      <w:r w:rsidR="004830B8" w:rsidRPr="00B851B3">
        <w:rPr>
          <w:rFonts w:ascii="Bookman Old Style" w:hAnsi="Bookman Old Style"/>
        </w:rPr>
        <w:t>proceset</w:t>
      </w:r>
      <w:r w:rsidRPr="00B851B3">
        <w:rPr>
          <w:rFonts w:ascii="Bookman Old Style" w:hAnsi="Bookman Old Style"/>
        </w:rPr>
        <w:t xml:space="preserve"> e auditimit (planifikimi, </w:t>
      </w:r>
      <w:r w:rsidR="00B9609C" w:rsidRPr="00B851B3">
        <w:rPr>
          <w:rFonts w:ascii="Bookman Old Style" w:hAnsi="Bookman Old Style"/>
        </w:rPr>
        <w:t>procedura</w:t>
      </w:r>
      <w:r w:rsidRPr="00B851B3">
        <w:rPr>
          <w:rFonts w:ascii="Bookman Old Style" w:hAnsi="Bookman Old Style"/>
        </w:rPr>
        <w:t xml:space="preserve"> e auditimit, raportet paraprake, raportet finale, memo</w:t>
      </w:r>
      <w:r w:rsidR="006616D7" w:rsidRPr="00B851B3">
        <w:rPr>
          <w:rFonts w:ascii="Bookman Old Style" w:hAnsi="Bookman Old Style"/>
        </w:rPr>
        <w:t>t për Ministrin</w:t>
      </w:r>
      <w:r w:rsidRPr="00B851B3">
        <w:rPr>
          <w:rFonts w:ascii="Bookman Old Style" w:hAnsi="Bookman Old Style"/>
        </w:rPr>
        <w:t>, evadimi i materialeve etj)</w:t>
      </w:r>
      <w:r w:rsidR="004F4A62" w:rsidRPr="00B851B3">
        <w:rPr>
          <w:rFonts w:ascii="Bookman Old Style" w:hAnsi="Bookman Old Style"/>
        </w:rPr>
        <w:t>,</w:t>
      </w:r>
      <w:r w:rsidRPr="00B851B3">
        <w:rPr>
          <w:rFonts w:ascii="Bookman Old Style" w:hAnsi="Bookman Old Style"/>
        </w:rPr>
        <w:t xml:space="preserve"> janë rishikuar sipas kërkesave të pikës 4.8 të Kapitullit IV dhe të pikës 8 të Kapitullit VIII</w:t>
      </w:r>
      <w:r w:rsidR="00AC45FA" w:rsidRPr="00B851B3">
        <w:rPr>
          <w:rFonts w:ascii="Bookman Old Style" w:hAnsi="Bookman Old Style"/>
        </w:rPr>
        <w:t>,</w:t>
      </w:r>
      <w:r w:rsidRPr="00B851B3">
        <w:rPr>
          <w:rFonts w:ascii="Bookman Old Style" w:hAnsi="Bookman Old Style"/>
        </w:rPr>
        <w:t xml:space="preserve"> të Manualit të Auditimit të Brendshëm. </w:t>
      </w:r>
    </w:p>
    <w:p w:rsidR="004830B8" w:rsidRPr="00B851B3" w:rsidRDefault="008C246F" w:rsidP="004830B8">
      <w:pPr>
        <w:autoSpaceDE w:val="0"/>
        <w:autoSpaceDN w:val="0"/>
        <w:adjustRightInd w:val="0"/>
        <w:jc w:val="both"/>
        <w:rPr>
          <w:rFonts w:ascii="Bookman Old Style" w:hAnsi="Bookman Old Style"/>
        </w:rPr>
      </w:pPr>
      <w:r w:rsidRPr="00B851B3">
        <w:rPr>
          <w:rFonts w:ascii="Bookman Old Style" w:hAnsi="Bookman Old Style"/>
        </w:rPr>
        <w:t xml:space="preserve">Rishikimi u cilësisë së punës kryhet nga përgjegjësi i grupit të auditimit, si dhe nga drejtuesi i Drejtorisë së Auditimit të Brendshëm (sipas aneksit 7). </w:t>
      </w:r>
    </w:p>
    <w:p w:rsidR="00A174A8" w:rsidRPr="00B851B3" w:rsidRDefault="00A174A8" w:rsidP="004830B8">
      <w:pPr>
        <w:autoSpaceDE w:val="0"/>
        <w:autoSpaceDN w:val="0"/>
        <w:adjustRightInd w:val="0"/>
        <w:jc w:val="both"/>
        <w:rPr>
          <w:rFonts w:ascii="Bookman Old Style" w:hAnsi="Bookman Old Style"/>
        </w:rPr>
      </w:pPr>
      <w:r w:rsidRPr="00B851B3">
        <w:rPr>
          <w:rFonts w:ascii="Bookman Old Style" w:hAnsi="Bookman Old Style"/>
        </w:rPr>
        <w:t>Grupi</w:t>
      </w:r>
      <w:r w:rsidR="008C246F" w:rsidRPr="00B851B3">
        <w:rPr>
          <w:rFonts w:ascii="Bookman Old Style" w:hAnsi="Bookman Old Style"/>
        </w:rPr>
        <w:t xml:space="preserve"> </w:t>
      </w:r>
      <w:r w:rsidRPr="00B851B3">
        <w:rPr>
          <w:rFonts w:ascii="Bookman Old Style" w:hAnsi="Bookman Old Style"/>
        </w:rPr>
        <w:t>i</w:t>
      </w:r>
      <w:r w:rsidR="008C246F" w:rsidRPr="00B851B3">
        <w:rPr>
          <w:rFonts w:ascii="Bookman Old Style" w:hAnsi="Bookman Old Style"/>
        </w:rPr>
        <w:t xml:space="preserve"> punës që merr pjesë në një mision auditimi, është vlerësuar </w:t>
      </w:r>
      <w:r w:rsidR="00012FAB" w:rsidRPr="00B851B3">
        <w:rPr>
          <w:rFonts w:ascii="Bookman Old Style" w:hAnsi="Bookman Old Style"/>
        </w:rPr>
        <w:t xml:space="preserve">vazhdimisht nga </w:t>
      </w:r>
      <w:r w:rsidR="008C246F" w:rsidRPr="00B851B3">
        <w:rPr>
          <w:rFonts w:ascii="Bookman Old Style" w:hAnsi="Bookman Old Style"/>
        </w:rPr>
        <w:t xml:space="preserve">performanca, përvoja dhe kualifikimet e gjithsecilit. </w:t>
      </w:r>
    </w:p>
    <w:p w:rsidR="004830B8" w:rsidRPr="00B851B3" w:rsidRDefault="00D87663" w:rsidP="004830B8">
      <w:pPr>
        <w:autoSpaceDE w:val="0"/>
        <w:autoSpaceDN w:val="0"/>
        <w:adjustRightInd w:val="0"/>
        <w:jc w:val="both"/>
        <w:rPr>
          <w:rFonts w:ascii="Bookman Old Style" w:hAnsi="Bookman Old Style"/>
        </w:rPr>
      </w:pPr>
      <w:r w:rsidRPr="00B851B3">
        <w:rPr>
          <w:rFonts w:ascii="Bookman Old Style" w:hAnsi="Bookman Old Style"/>
        </w:rPr>
        <w:t>Përmirësimi</w:t>
      </w:r>
      <w:r w:rsidR="008C246F" w:rsidRPr="00B851B3">
        <w:rPr>
          <w:rFonts w:ascii="Bookman Old Style" w:hAnsi="Bookman Old Style"/>
        </w:rPr>
        <w:t xml:space="preserve"> i programit të </w:t>
      </w:r>
      <w:r w:rsidR="004F4A62" w:rsidRPr="00B851B3">
        <w:rPr>
          <w:rFonts w:ascii="Bookman Old Style" w:hAnsi="Bookman Old Style"/>
        </w:rPr>
        <w:t>angazhimit</w:t>
      </w:r>
      <w:r w:rsidR="00012FAB" w:rsidRPr="00B851B3">
        <w:rPr>
          <w:rFonts w:ascii="Bookman Old Style" w:hAnsi="Bookman Old Style"/>
        </w:rPr>
        <w:t>,</w:t>
      </w:r>
      <w:r w:rsidR="00D63058" w:rsidRPr="00B851B3">
        <w:rPr>
          <w:rFonts w:ascii="Bookman Old Style" w:hAnsi="Bookman Old Style"/>
        </w:rPr>
        <w:t xml:space="preserve"> ka qenë prioritet </w:t>
      </w:r>
      <w:r w:rsidR="00012FAB" w:rsidRPr="00B851B3">
        <w:rPr>
          <w:rFonts w:ascii="Bookman Old Style" w:hAnsi="Bookman Old Style"/>
        </w:rPr>
        <w:t>i vazhdueshëm i</w:t>
      </w:r>
      <w:r w:rsidR="008C246F" w:rsidRPr="00B851B3">
        <w:rPr>
          <w:rFonts w:ascii="Bookman Old Style" w:hAnsi="Bookman Old Style"/>
        </w:rPr>
        <w:t xml:space="preserve"> punës</w:t>
      </w:r>
      <w:r w:rsidR="00012FAB" w:rsidRPr="00B851B3">
        <w:rPr>
          <w:rFonts w:ascii="Bookman Old Style" w:hAnsi="Bookman Old Style"/>
        </w:rPr>
        <w:t xml:space="preserve"> së auditit</w:t>
      </w:r>
      <w:r w:rsidR="008C246F" w:rsidRPr="00B851B3">
        <w:rPr>
          <w:rFonts w:ascii="Bookman Old Style" w:hAnsi="Bookman Old Style"/>
        </w:rPr>
        <w:t xml:space="preserve">. </w:t>
      </w:r>
    </w:p>
    <w:p w:rsidR="008C246F" w:rsidRPr="00B851B3" w:rsidRDefault="00B9609C" w:rsidP="00306087">
      <w:pPr>
        <w:autoSpaceDE w:val="0"/>
        <w:autoSpaceDN w:val="0"/>
        <w:adjustRightInd w:val="0"/>
        <w:jc w:val="both"/>
        <w:rPr>
          <w:rFonts w:ascii="Bookman Old Style" w:hAnsi="Bookman Old Style"/>
        </w:rPr>
      </w:pPr>
      <w:r w:rsidRPr="00B851B3">
        <w:rPr>
          <w:rFonts w:ascii="Bookman Old Style" w:hAnsi="Bookman Old Style"/>
        </w:rPr>
        <w:lastRenderedPageBreak/>
        <w:t>Procesi</w:t>
      </w:r>
      <w:r w:rsidR="008C246F" w:rsidRPr="00B851B3">
        <w:rPr>
          <w:rFonts w:ascii="Bookman Old Style" w:hAnsi="Bookman Old Style"/>
        </w:rPr>
        <w:t xml:space="preserve"> i auditimit është </w:t>
      </w:r>
      <w:r w:rsidR="00FF2D70" w:rsidRPr="00B851B3">
        <w:rPr>
          <w:rFonts w:ascii="Bookman Old Style" w:hAnsi="Bookman Old Style"/>
        </w:rPr>
        <w:t>mbikëqyrur</w:t>
      </w:r>
      <w:r w:rsidR="008C246F" w:rsidRPr="00B851B3">
        <w:rPr>
          <w:rFonts w:ascii="Bookman Old Style" w:hAnsi="Bookman Old Style"/>
        </w:rPr>
        <w:t xml:space="preserve"> rregullisht</w:t>
      </w:r>
      <w:r w:rsidR="00012FAB" w:rsidRPr="00B851B3">
        <w:rPr>
          <w:rFonts w:ascii="Bookman Old Style" w:hAnsi="Bookman Old Style"/>
        </w:rPr>
        <w:t>,</w:t>
      </w:r>
      <w:r w:rsidR="008C246F" w:rsidRPr="00B851B3">
        <w:rPr>
          <w:rFonts w:ascii="Bookman Old Style" w:hAnsi="Bookman Old Style"/>
        </w:rPr>
        <w:t xml:space="preserve"> duke respektuar programin e auditimit dhe trajtimin e problemeve që mund të lindin gjatë një program</w:t>
      </w:r>
      <w:r w:rsidRPr="00B851B3">
        <w:rPr>
          <w:rFonts w:ascii="Bookman Old Style" w:hAnsi="Bookman Old Style"/>
        </w:rPr>
        <w:t>i</w:t>
      </w:r>
      <w:r w:rsidR="008C246F" w:rsidRPr="00B851B3">
        <w:rPr>
          <w:rFonts w:ascii="Bookman Old Style" w:hAnsi="Bookman Old Style"/>
        </w:rPr>
        <w:t xml:space="preserve"> </w:t>
      </w:r>
      <w:r w:rsidRPr="00B851B3">
        <w:rPr>
          <w:rFonts w:ascii="Bookman Old Style" w:hAnsi="Bookman Old Style"/>
        </w:rPr>
        <w:t>angazhimi</w:t>
      </w:r>
      <w:r w:rsidR="00567AED" w:rsidRPr="00B851B3">
        <w:rPr>
          <w:rFonts w:ascii="Bookman Old Style" w:hAnsi="Bookman Old Style"/>
        </w:rPr>
        <w:t>.</w:t>
      </w:r>
    </w:p>
    <w:p w:rsidR="00567AED" w:rsidRPr="00B851B3" w:rsidRDefault="00567AED" w:rsidP="00306087">
      <w:pPr>
        <w:autoSpaceDE w:val="0"/>
        <w:autoSpaceDN w:val="0"/>
        <w:adjustRightInd w:val="0"/>
        <w:jc w:val="both"/>
        <w:rPr>
          <w:rFonts w:ascii="Bookman Old Style" w:hAnsi="Bookman Old Style"/>
        </w:rPr>
      </w:pPr>
    </w:p>
    <w:p w:rsidR="00567AED" w:rsidRPr="00B851B3" w:rsidRDefault="009C1A95" w:rsidP="007D215C">
      <w:pPr>
        <w:pStyle w:val="ListParagraph"/>
        <w:numPr>
          <w:ilvl w:val="0"/>
          <w:numId w:val="6"/>
        </w:numPr>
        <w:autoSpaceDE w:val="0"/>
        <w:autoSpaceDN w:val="0"/>
        <w:adjustRightInd w:val="0"/>
        <w:rPr>
          <w:rFonts w:ascii="Bookman Old Style" w:hAnsi="Bookman Old Style"/>
          <w:b/>
        </w:rPr>
      </w:pPr>
      <w:r w:rsidRPr="00B851B3">
        <w:rPr>
          <w:rFonts w:ascii="Bookman Old Style" w:hAnsi="Bookman Old Style"/>
          <w:b/>
        </w:rPr>
        <w:t>ANALIZA E KAPACITETEVE AUDITUESE</w:t>
      </w:r>
    </w:p>
    <w:p w:rsidR="00DF39C4" w:rsidRPr="00B851B3" w:rsidRDefault="00DF39C4" w:rsidP="00DF39C4">
      <w:pPr>
        <w:pStyle w:val="ListParagraph"/>
        <w:autoSpaceDE w:val="0"/>
        <w:autoSpaceDN w:val="0"/>
        <w:adjustRightInd w:val="0"/>
        <w:rPr>
          <w:rFonts w:ascii="Bookman Old Style" w:hAnsi="Bookman Old Style"/>
          <w:b/>
        </w:rPr>
      </w:pPr>
    </w:p>
    <w:p w:rsidR="004629C9" w:rsidRPr="00B851B3" w:rsidRDefault="004629C9" w:rsidP="00D84DC5">
      <w:pPr>
        <w:pStyle w:val="ListParagraph"/>
        <w:numPr>
          <w:ilvl w:val="0"/>
          <w:numId w:val="12"/>
        </w:numPr>
        <w:autoSpaceDE w:val="0"/>
        <w:autoSpaceDN w:val="0"/>
        <w:adjustRightInd w:val="0"/>
        <w:jc w:val="both"/>
        <w:rPr>
          <w:rFonts w:ascii="Bookman Old Style" w:hAnsi="Bookman Old Style"/>
        </w:rPr>
      </w:pPr>
      <w:r w:rsidRPr="00B851B3">
        <w:rPr>
          <w:rFonts w:ascii="Bookman Old Style" w:hAnsi="Bookman Old Style"/>
        </w:rPr>
        <w:t>Probleme të konstatuara në lidhje me funksionimin e NjAB</w:t>
      </w:r>
      <w:r w:rsidR="00F20EA6" w:rsidRPr="00B851B3">
        <w:rPr>
          <w:rFonts w:ascii="Bookman Old Style" w:hAnsi="Bookman Old Style"/>
        </w:rPr>
        <w:t>;</w:t>
      </w:r>
    </w:p>
    <w:p w:rsidR="006E0BED" w:rsidRPr="00B851B3" w:rsidRDefault="006E0BED" w:rsidP="00D84DC5">
      <w:pPr>
        <w:autoSpaceDE w:val="0"/>
        <w:autoSpaceDN w:val="0"/>
        <w:adjustRightInd w:val="0"/>
        <w:jc w:val="both"/>
        <w:rPr>
          <w:rFonts w:ascii="Bookman Old Style" w:hAnsi="Bookman Old Style"/>
        </w:rPr>
      </w:pPr>
      <w:r w:rsidRPr="00B851B3">
        <w:rPr>
          <w:rFonts w:ascii="Bookman Old Style" w:hAnsi="Bookman Old Style"/>
        </w:rPr>
        <w:t xml:space="preserve">Drejtoria e Auditimit të Brendshëm </w:t>
      </w:r>
      <w:r w:rsidR="009006BD" w:rsidRPr="00B851B3">
        <w:rPr>
          <w:rFonts w:ascii="Bookman Old Style" w:hAnsi="Bookman Old Style"/>
        </w:rPr>
        <w:t>pra</w:t>
      </w:r>
      <w:r w:rsidRPr="00B851B3">
        <w:rPr>
          <w:rFonts w:ascii="Bookman Old Style" w:hAnsi="Bookman Old Style"/>
        </w:rPr>
        <w:t xml:space="preserve">në </w:t>
      </w:r>
      <w:r w:rsidR="00F20EA6" w:rsidRPr="00B851B3">
        <w:rPr>
          <w:rFonts w:ascii="Bookman Old Style" w:hAnsi="Bookman Old Style"/>
        </w:rPr>
        <w:t>Ministri</w:t>
      </w:r>
      <w:r w:rsidR="009006BD" w:rsidRPr="00B851B3">
        <w:rPr>
          <w:rFonts w:ascii="Bookman Old Style" w:hAnsi="Bookman Old Style"/>
        </w:rPr>
        <w:t>s</w:t>
      </w:r>
      <w:r w:rsidR="00F20EA6" w:rsidRPr="00B851B3">
        <w:rPr>
          <w:rFonts w:ascii="Bookman Old Style" w:hAnsi="Bookman Old Style"/>
        </w:rPr>
        <w:t xml:space="preserve">ë </w:t>
      </w:r>
      <w:r w:rsidR="009006BD" w:rsidRPr="00B851B3">
        <w:rPr>
          <w:rFonts w:ascii="Bookman Old Style" w:hAnsi="Bookman Old Style"/>
        </w:rPr>
        <w:t>së</w:t>
      </w:r>
      <w:r w:rsidR="00F20EA6" w:rsidRPr="00B851B3">
        <w:rPr>
          <w:rFonts w:ascii="Bookman Old Style" w:hAnsi="Bookman Old Style"/>
        </w:rPr>
        <w:t xml:space="preserve"> Arsimit,</w:t>
      </w:r>
      <w:r w:rsidR="00B9609C" w:rsidRPr="00B851B3">
        <w:rPr>
          <w:rFonts w:ascii="Bookman Old Style" w:hAnsi="Bookman Old Style"/>
        </w:rPr>
        <w:t xml:space="preserve"> S</w:t>
      </w:r>
      <w:r w:rsidRPr="00B851B3">
        <w:rPr>
          <w:rFonts w:ascii="Bookman Old Style" w:hAnsi="Bookman Old Style"/>
        </w:rPr>
        <w:t>portit</w:t>
      </w:r>
      <w:r w:rsidR="00F20EA6" w:rsidRPr="00B851B3">
        <w:rPr>
          <w:rFonts w:ascii="Bookman Old Style" w:hAnsi="Bookman Old Style"/>
        </w:rPr>
        <w:t xml:space="preserve"> dhe Rinisë</w:t>
      </w:r>
      <w:r w:rsidR="00B9609C" w:rsidRPr="00B851B3">
        <w:rPr>
          <w:rFonts w:ascii="Bookman Old Style" w:hAnsi="Bookman Old Style"/>
        </w:rPr>
        <w:t>,</w:t>
      </w:r>
      <w:r w:rsidRPr="00B851B3">
        <w:rPr>
          <w:rFonts w:ascii="Bookman Old Style" w:hAnsi="Bookman Old Style"/>
        </w:rPr>
        <w:t xml:space="preserve"> është ngritur në mbështetje neneve 3/a dhe 10 pika 1/a të ligjit 114/2015 “Për auditimin e brendshëm në sektorin publik”</w:t>
      </w:r>
      <w:r w:rsidR="00B9609C" w:rsidRPr="00B851B3">
        <w:rPr>
          <w:rFonts w:ascii="Bookman Old Style" w:hAnsi="Bookman Old Style"/>
        </w:rPr>
        <w:t>.</w:t>
      </w:r>
      <w:r w:rsidRPr="00B851B3">
        <w:rPr>
          <w:rFonts w:ascii="Bookman Old Style" w:hAnsi="Bookman Old Style"/>
        </w:rPr>
        <w:t xml:space="preserve"> </w:t>
      </w:r>
    </w:p>
    <w:p w:rsidR="006E0BED" w:rsidRPr="00B851B3" w:rsidRDefault="006E0BED" w:rsidP="00D84DC5">
      <w:pPr>
        <w:autoSpaceDE w:val="0"/>
        <w:autoSpaceDN w:val="0"/>
        <w:adjustRightInd w:val="0"/>
        <w:jc w:val="both"/>
        <w:rPr>
          <w:rFonts w:ascii="Bookman Old Style" w:hAnsi="Bookman Old Style"/>
        </w:rPr>
      </w:pPr>
      <w:r w:rsidRPr="00B851B3">
        <w:rPr>
          <w:rFonts w:ascii="Bookman Old Style" w:hAnsi="Bookman Old Style"/>
        </w:rPr>
        <w:t xml:space="preserve">Struktura e sajë aktuale është e miratuar me Urdhrin e Kryeministrit nr. </w:t>
      </w:r>
      <w:r w:rsidR="00C53806" w:rsidRPr="00B851B3">
        <w:rPr>
          <w:rFonts w:ascii="Bookman Old Style" w:hAnsi="Bookman Old Style"/>
        </w:rPr>
        <w:t>163</w:t>
      </w:r>
      <w:r w:rsidRPr="00B851B3">
        <w:rPr>
          <w:rFonts w:ascii="Bookman Old Style" w:hAnsi="Bookman Old Style"/>
        </w:rPr>
        <w:t xml:space="preserve">, datë </w:t>
      </w:r>
      <w:r w:rsidR="00C53806" w:rsidRPr="00B851B3">
        <w:rPr>
          <w:rFonts w:ascii="Bookman Old Style" w:hAnsi="Bookman Old Style"/>
        </w:rPr>
        <w:t>05</w:t>
      </w:r>
      <w:r w:rsidRPr="00B851B3">
        <w:rPr>
          <w:rFonts w:ascii="Bookman Old Style" w:hAnsi="Bookman Old Style"/>
        </w:rPr>
        <w:t>.10.201</w:t>
      </w:r>
      <w:r w:rsidR="00C53806" w:rsidRPr="00B851B3">
        <w:rPr>
          <w:rFonts w:ascii="Bookman Old Style" w:hAnsi="Bookman Old Style"/>
        </w:rPr>
        <w:t>7</w:t>
      </w:r>
      <w:r w:rsidRPr="00B851B3">
        <w:rPr>
          <w:rFonts w:ascii="Bookman Old Style" w:hAnsi="Bookman Old Style"/>
        </w:rPr>
        <w:t xml:space="preserve"> në përbërje (4+1).</w:t>
      </w:r>
    </w:p>
    <w:p w:rsidR="00D96CDF" w:rsidRPr="00B851B3" w:rsidRDefault="006E0BED" w:rsidP="00D84DC5">
      <w:pPr>
        <w:autoSpaceDE w:val="0"/>
        <w:autoSpaceDN w:val="0"/>
        <w:adjustRightInd w:val="0"/>
        <w:jc w:val="both"/>
        <w:rPr>
          <w:rFonts w:ascii="Bookman Old Style" w:hAnsi="Bookman Old Style"/>
        </w:rPr>
      </w:pPr>
      <w:r w:rsidRPr="00B851B3">
        <w:rPr>
          <w:rFonts w:ascii="Bookman Old Style" w:hAnsi="Bookman Old Style"/>
        </w:rPr>
        <w:t>Për mendimin tonë, nisur</w:t>
      </w:r>
      <w:r w:rsidR="00D96CDF" w:rsidRPr="00B851B3">
        <w:rPr>
          <w:rFonts w:ascii="Bookman Old Style" w:hAnsi="Bookman Old Style"/>
        </w:rPr>
        <w:t xml:space="preserve"> nga </w:t>
      </w:r>
      <w:r w:rsidR="00E53CB8" w:rsidRPr="00B851B3">
        <w:rPr>
          <w:rFonts w:ascii="Bookman Old Style" w:hAnsi="Bookman Old Style"/>
        </w:rPr>
        <w:t>numri</w:t>
      </w:r>
      <w:r w:rsidR="00D96CDF" w:rsidRPr="00B851B3">
        <w:rPr>
          <w:rFonts w:ascii="Bookman Old Style" w:hAnsi="Bookman Old Style"/>
        </w:rPr>
        <w:t xml:space="preserve"> i madh i institucioneve të varësisë që ka MAS, kjo strukturë duhet të jetë më e madhe në numër</w:t>
      </w:r>
      <w:r w:rsidR="00E53CB8" w:rsidRPr="00B851B3">
        <w:rPr>
          <w:rFonts w:ascii="Bookman Old Style" w:hAnsi="Bookman Old Style"/>
        </w:rPr>
        <w:t>.</w:t>
      </w:r>
    </w:p>
    <w:p w:rsidR="00567AED" w:rsidRPr="00B851B3" w:rsidRDefault="00D96CDF" w:rsidP="00D84DC5">
      <w:pPr>
        <w:autoSpaceDE w:val="0"/>
        <w:autoSpaceDN w:val="0"/>
        <w:adjustRightInd w:val="0"/>
        <w:jc w:val="both"/>
        <w:rPr>
          <w:rFonts w:ascii="Bookman Old Style" w:hAnsi="Bookman Old Style"/>
        </w:rPr>
      </w:pPr>
      <w:r w:rsidRPr="00B851B3">
        <w:rPr>
          <w:rFonts w:ascii="Bookman Old Style" w:hAnsi="Bookman Old Style"/>
        </w:rPr>
        <w:t>Theksojmë se</w:t>
      </w:r>
      <w:r w:rsidR="006616D7" w:rsidRPr="00B851B3">
        <w:rPr>
          <w:rFonts w:ascii="Bookman Old Style" w:hAnsi="Bookman Old Style"/>
        </w:rPr>
        <w:t>,</w:t>
      </w:r>
      <w:r w:rsidRPr="00B851B3">
        <w:rPr>
          <w:rFonts w:ascii="Bookman Old Style" w:hAnsi="Bookman Old Style"/>
        </w:rPr>
        <w:t xml:space="preserve"> struktura </w:t>
      </w:r>
      <w:r w:rsidR="00576722" w:rsidRPr="00B851B3">
        <w:rPr>
          <w:rFonts w:ascii="Bookman Old Style" w:hAnsi="Bookman Old Style"/>
        </w:rPr>
        <w:t xml:space="preserve">ka qenë e pa plotësuar me </w:t>
      </w:r>
      <w:r w:rsidR="003727F8" w:rsidRPr="00B851B3">
        <w:rPr>
          <w:rFonts w:ascii="Bookman Old Style" w:hAnsi="Bookman Old Style"/>
        </w:rPr>
        <w:t>një</w:t>
      </w:r>
      <w:r w:rsidR="00576722" w:rsidRPr="00B851B3">
        <w:rPr>
          <w:rFonts w:ascii="Bookman Old Style" w:hAnsi="Bookman Old Style"/>
        </w:rPr>
        <w:t xml:space="preserve"> </w:t>
      </w:r>
      <w:r w:rsidR="003727F8" w:rsidRPr="00B851B3">
        <w:rPr>
          <w:rFonts w:ascii="Bookman Old Style" w:hAnsi="Bookman Old Style"/>
        </w:rPr>
        <w:t>pozicion</w:t>
      </w:r>
      <w:r w:rsidR="00576722" w:rsidRPr="00B851B3">
        <w:rPr>
          <w:rFonts w:ascii="Bookman Old Style" w:hAnsi="Bookman Old Style"/>
        </w:rPr>
        <w:t xml:space="preserve"> auditi </w:t>
      </w:r>
      <w:r w:rsidR="000E67EB" w:rsidRPr="00B851B3">
        <w:rPr>
          <w:rFonts w:ascii="Bookman Old Style" w:hAnsi="Bookman Old Style"/>
        </w:rPr>
        <w:t>, për muajt Nentor-Dhjetor dhe në vazhdim.</w:t>
      </w:r>
    </w:p>
    <w:p w:rsidR="00567AED" w:rsidRPr="00B851B3" w:rsidRDefault="006E0BED" w:rsidP="00D84DC5">
      <w:pPr>
        <w:pStyle w:val="ListParagraph"/>
        <w:numPr>
          <w:ilvl w:val="0"/>
          <w:numId w:val="12"/>
        </w:numPr>
        <w:autoSpaceDE w:val="0"/>
        <w:autoSpaceDN w:val="0"/>
        <w:adjustRightInd w:val="0"/>
        <w:jc w:val="both"/>
        <w:rPr>
          <w:rFonts w:ascii="Bookman Old Style" w:hAnsi="Bookman Old Style"/>
        </w:rPr>
      </w:pPr>
      <w:r w:rsidRPr="00B851B3">
        <w:rPr>
          <w:rFonts w:ascii="Bookman Old Style" w:hAnsi="Bookman Old Style"/>
        </w:rPr>
        <w:t>Kapacitetet audituese</w:t>
      </w:r>
    </w:p>
    <w:p w:rsidR="00567AED" w:rsidRPr="00B851B3" w:rsidRDefault="00306087" w:rsidP="00D84DC5">
      <w:pPr>
        <w:autoSpaceDE w:val="0"/>
        <w:autoSpaceDN w:val="0"/>
        <w:adjustRightInd w:val="0"/>
        <w:jc w:val="both"/>
        <w:rPr>
          <w:rFonts w:ascii="Bookman Old Style" w:hAnsi="Bookman Old Style"/>
        </w:rPr>
      </w:pPr>
      <w:r w:rsidRPr="00B851B3">
        <w:rPr>
          <w:rFonts w:ascii="Bookman Old Style" w:hAnsi="Bookman Old Style"/>
        </w:rPr>
        <w:t>Përbërja, p</w:t>
      </w:r>
      <w:r w:rsidR="006E0BED" w:rsidRPr="00B851B3">
        <w:rPr>
          <w:rFonts w:ascii="Bookman Old Style" w:hAnsi="Bookman Old Style"/>
        </w:rPr>
        <w:t xml:space="preserve">rofesioni sipas arsimit bazë, kualifikimet dhe vitet </w:t>
      </w:r>
      <w:r w:rsidR="004B47E5" w:rsidRPr="00B851B3">
        <w:rPr>
          <w:rFonts w:ascii="Bookman Old Style" w:hAnsi="Bookman Old Style"/>
        </w:rPr>
        <w:t xml:space="preserve">e punës </w:t>
      </w:r>
      <w:r w:rsidR="006E0BED" w:rsidRPr="00B851B3">
        <w:rPr>
          <w:rFonts w:ascii="Bookman Old Style" w:hAnsi="Bookman Old Style"/>
        </w:rPr>
        <w:t>si auditues paraqiten sipas tabelës së mëposhtme:</w:t>
      </w:r>
    </w:p>
    <w:p w:rsidR="009A3176" w:rsidRPr="00B851B3" w:rsidRDefault="009A3176" w:rsidP="006E0BED">
      <w:pPr>
        <w:autoSpaceDE w:val="0"/>
        <w:autoSpaceDN w:val="0"/>
        <w:adjustRightInd w:val="0"/>
        <w:rPr>
          <w:rFonts w:ascii="Bookman Old Style" w:hAnsi="Bookman Old Style"/>
        </w:rPr>
      </w:pPr>
    </w:p>
    <w:tbl>
      <w:tblPr>
        <w:tblStyle w:val="TableGrid"/>
        <w:tblW w:w="9437" w:type="dxa"/>
        <w:tblInd w:w="98" w:type="dxa"/>
        <w:tblLook w:val="04A0" w:firstRow="1" w:lastRow="0" w:firstColumn="1" w:lastColumn="0" w:noHBand="0" w:noVBand="1"/>
      </w:tblPr>
      <w:tblGrid>
        <w:gridCol w:w="586"/>
        <w:gridCol w:w="2461"/>
        <w:gridCol w:w="1890"/>
        <w:gridCol w:w="2250"/>
        <w:gridCol w:w="2250"/>
      </w:tblGrid>
      <w:tr w:rsidR="00B9609C" w:rsidRPr="00B851B3" w:rsidTr="00330348">
        <w:trPr>
          <w:trHeight w:val="773"/>
        </w:trPr>
        <w:tc>
          <w:tcPr>
            <w:tcW w:w="586" w:type="dxa"/>
            <w:noWrap/>
          </w:tcPr>
          <w:p w:rsidR="00A9397C" w:rsidRPr="00B851B3" w:rsidRDefault="00A9397C" w:rsidP="00B9609C">
            <w:pPr>
              <w:pStyle w:val="NoSpacing"/>
              <w:rPr>
                <w:rFonts w:ascii="Bookman Old Style" w:hAnsi="Bookman Old Style"/>
                <w:sz w:val="22"/>
                <w:szCs w:val="22"/>
              </w:rPr>
            </w:pPr>
          </w:p>
          <w:p w:rsidR="00B9609C" w:rsidRPr="00B851B3" w:rsidRDefault="00B9609C" w:rsidP="00B9609C">
            <w:pPr>
              <w:pStyle w:val="NoSpacing"/>
              <w:rPr>
                <w:rFonts w:ascii="Bookman Old Style" w:hAnsi="Bookman Old Style"/>
                <w:sz w:val="22"/>
                <w:szCs w:val="22"/>
              </w:rPr>
            </w:pPr>
            <w:r w:rsidRPr="00B851B3">
              <w:rPr>
                <w:rFonts w:ascii="Bookman Old Style" w:hAnsi="Bookman Old Style"/>
                <w:sz w:val="22"/>
                <w:szCs w:val="22"/>
              </w:rPr>
              <w:t>Nr.</w:t>
            </w:r>
          </w:p>
        </w:tc>
        <w:tc>
          <w:tcPr>
            <w:tcW w:w="2461" w:type="dxa"/>
          </w:tcPr>
          <w:p w:rsidR="00A9397C" w:rsidRPr="00B851B3" w:rsidRDefault="00A9397C" w:rsidP="00934FB7">
            <w:pPr>
              <w:pStyle w:val="NoSpacing"/>
              <w:jc w:val="center"/>
              <w:rPr>
                <w:rFonts w:ascii="Bookman Old Style" w:hAnsi="Bookman Old Style"/>
                <w:bCs/>
                <w:sz w:val="22"/>
                <w:szCs w:val="22"/>
              </w:rPr>
            </w:pPr>
          </w:p>
          <w:p w:rsidR="00B9609C" w:rsidRPr="00B851B3" w:rsidRDefault="00B9609C" w:rsidP="00934FB7">
            <w:pPr>
              <w:pStyle w:val="NoSpacing"/>
              <w:jc w:val="center"/>
              <w:rPr>
                <w:rFonts w:ascii="Bookman Old Style" w:hAnsi="Bookman Old Style"/>
                <w:bCs/>
                <w:sz w:val="22"/>
                <w:szCs w:val="22"/>
              </w:rPr>
            </w:pPr>
            <w:r w:rsidRPr="00B851B3">
              <w:rPr>
                <w:rFonts w:ascii="Bookman Old Style" w:hAnsi="Bookman Old Style"/>
                <w:bCs/>
                <w:sz w:val="22"/>
                <w:szCs w:val="22"/>
              </w:rPr>
              <w:t>Emër Mbiemër</w:t>
            </w:r>
          </w:p>
        </w:tc>
        <w:tc>
          <w:tcPr>
            <w:tcW w:w="1890" w:type="dxa"/>
            <w:noWrap/>
          </w:tcPr>
          <w:p w:rsidR="00A9397C" w:rsidRPr="00B851B3" w:rsidRDefault="00A9397C" w:rsidP="00934FB7">
            <w:pPr>
              <w:pStyle w:val="NoSpacing"/>
              <w:jc w:val="center"/>
              <w:rPr>
                <w:rFonts w:ascii="Bookman Old Style" w:hAnsi="Bookman Old Style"/>
                <w:sz w:val="22"/>
                <w:szCs w:val="22"/>
              </w:rPr>
            </w:pPr>
          </w:p>
          <w:p w:rsidR="00B9609C" w:rsidRPr="00B851B3" w:rsidRDefault="00B9609C" w:rsidP="00934FB7">
            <w:pPr>
              <w:pStyle w:val="NoSpacing"/>
              <w:jc w:val="center"/>
              <w:rPr>
                <w:rFonts w:ascii="Bookman Old Style" w:hAnsi="Bookman Old Style"/>
                <w:sz w:val="22"/>
                <w:szCs w:val="22"/>
              </w:rPr>
            </w:pPr>
            <w:r w:rsidRPr="00B851B3">
              <w:rPr>
                <w:rFonts w:ascii="Bookman Old Style" w:hAnsi="Bookman Old Style"/>
                <w:sz w:val="22"/>
                <w:szCs w:val="22"/>
              </w:rPr>
              <w:t>Pozicioni</w:t>
            </w:r>
          </w:p>
        </w:tc>
        <w:tc>
          <w:tcPr>
            <w:tcW w:w="2250" w:type="dxa"/>
            <w:noWrap/>
          </w:tcPr>
          <w:p w:rsidR="00A9397C" w:rsidRPr="00B851B3" w:rsidRDefault="00B9609C" w:rsidP="00934FB7">
            <w:pPr>
              <w:pStyle w:val="NoSpacing"/>
              <w:jc w:val="center"/>
              <w:rPr>
                <w:rFonts w:ascii="Bookman Old Style" w:hAnsi="Bookman Old Style"/>
                <w:sz w:val="22"/>
                <w:szCs w:val="22"/>
              </w:rPr>
            </w:pPr>
            <w:r w:rsidRPr="00B851B3">
              <w:rPr>
                <w:rFonts w:ascii="Bookman Old Style" w:hAnsi="Bookman Old Style"/>
                <w:sz w:val="22"/>
                <w:szCs w:val="22"/>
              </w:rPr>
              <w:t>Profesioni</w:t>
            </w:r>
          </w:p>
          <w:p w:rsidR="00B9609C" w:rsidRPr="00B851B3" w:rsidRDefault="00B9609C" w:rsidP="00934FB7">
            <w:pPr>
              <w:pStyle w:val="NoSpacing"/>
              <w:jc w:val="center"/>
              <w:rPr>
                <w:rFonts w:ascii="Bookman Old Style" w:hAnsi="Bookman Old Style"/>
                <w:sz w:val="22"/>
                <w:szCs w:val="22"/>
              </w:rPr>
            </w:pPr>
            <w:r w:rsidRPr="00B851B3">
              <w:rPr>
                <w:rFonts w:ascii="Bookman Old Style" w:hAnsi="Bookman Old Style"/>
                <w:sz w:val="22"/>
                <w:szCs w:val="22"/>
              </w:rPr>
              <w:t xml:space="preserve"> sipas arsimimit bazë</w:t>
            </w:r>
          </w:p>
        </w:tc>
        <w:tc>
          <w:tcPr>
            <w:tcW w:w="2250" w:type="dxa"/>
            <w:noWrap/>
          </w:tcPr>
          <w:p w:rsidR="00A9397C" w:rsidRPr="00B851B3" w:rsidRDefault="00B9609C" w:rsidP="00934FB7">
            <w:pPr>
              <w:pStyle w:val="NoSpacing"/>
              <w:jc w:val="center"/>
              <w:rPr>
                <w:rFonts w:ascii="Bookman Old Style" w:hAnsi="Bookman Old Style"/>
                <w:sz w:val="22"/>
                <w:szCs w:val="22"/>
              </w:rPr>
            </w:pPr>
            <w:r w:rsidRPr="00B851B3">
              <w:rPr>
                <w:rFonts w:ascii="Bookman Old Style" w:hAnsi="Bookman Old Style"/>
                <w:sz w:val="22"/>
                <w:szCs w:val="22"/>
              </w:rPr>
              <w:t xml:space="preserve">Vitet në punë </w:t>
            </w:r>
          </w:p>
          <w:p w:rsidR="00A9397C" w:rsidRPr="00B851B3" w:rsidRDefault="00B9609C" w:rsidP="00934FB7">
            <w:pPr>
              <w:pStyle w:val="NoSpacing"/>
              <w:jc w:val="center"/>
              <w:rPr>
                <w:rFonts w:ascii="Bookman Old Style" w:hAnsi="Bookman Old Style"/>
                <w:sz w:val="22"/>
                <w:szCs w:val="22"/>
              </w:rPr>
            </w:pPr>
            <w:r w:rsidRPr="00B851B3">
              <w:rPr>
                <w:rFonts w:ascii="Bookman Old Style" w:hAnsi="Bookman Old Style"/>
                <w:sz w:val="22"/>
                <w:szCs w:val="22"/>
              </w:rPr>
              <w:t>si auditues</w:t>
            </w:r>
          </w:p>
          <w:p w:rsidR="00B9609C" w:rsidRPr="00B851B3" w:rsidRDefault="00B9609C" w:rsidP="00934FB7">
            <w:pPr>
              <w:pStyle w:val="NoSpacing"/>
              <w:jc w:val="center"/>
              <w:rPr>
                <w:rFonts w:ascii="Bookman Old Style" w:hAnsi="Bookman Old Style"/>
                <w:sz w:val="22"/>
                <w:szCs w:val="22"/>
              </w:rPr>
            </w:pPr>
            <w:r w:rsidRPr="00B851B3">
              <w:rPr>
                <w:rFonts w:ascii="Bookman Old Style" w:hAnsi="Bookman Old Style"/>
                <w:sz w:val="22"/>
                <w:szCs w:val="22"/>
              </w:rPr>
              <w:t xml:space="preserve"> i brendshëm</w:t>
            </w:r>
          </w:p>
        </w:tc>
      </w:tr>
      <w:tr w:rsidR="00872BAD" w:rsidRPr="00B851B3" w:rsidTr="00330348">
        <w:trPr>
          <w:trHeight w:val="260"/>
        </w:trPr>
        <w:tc>
          <w:tcPr>
            <w:tcW w:w="586" w:type="dxa"/>
            <w:noWrap/>
            <w:hideMark/>
          </w:tcPr>
          <w:p w:rsidR="00872BAD" w:rsidRPr="00B851B3" w:rsidRDefault="00872BAD" w:rsidP="00872BAD">
            <w:pPr>
              <w:pStyle w:val="NoSpacing"/>
              <w:rPr>
                <w:rFonts w:ascii="Bookman Old Style" w:hAnsi="Bookman Old Style"/>
                <w:sz w:val="22"/>
                <w:szCs w:val="22"/>
              </w:rPr>
            </w:pPr>
            <w:r w:rsidRPr="00B851B3">
              <w:rPr>
                <w:rFonts w:ascii="Bookman Old Style" w:hAnsi="Bookman Old Style"/>
                <w:sz w:val="22"/>
                <w:szCs w:val="22"/>
              </w:rPr>
              <w:t>1</w:t>
            </w:r>
          </w:p>
        </w:tc>
        <w:tc>
          <w:tcPr>
            <w:tcW w:w="2461" w:type="dxa"/>
            <w:hideMark/>
          </w:tcPr>
          <w:p w:rsidR="00872BAD" w:rsidRPr="00B851B3" w:rsidRDefault="00872BAD" w:rsidP="00872BAD">
            <w:pPr>
              <w:pStyle w:val="NoSpacing"/>
              <w:rPr>
                <w:rFonts w:ascii="Bookman Old Style" w:hAnsi="Bookman Old Style"/>
                <w:bCs/>
                <w:sz w:val="22"/>
                <w:szCs w:val="22"/>
              </w:rPr>
            </w:pPr>
            <w:r w:rsidRPr="00B851B3">
              <w:rPr>
                <w:rFonts w:ascii="Bookman Old Style" w:hAnsi="Bookman Old Style"/>
                <w:bCs/>
                <w:sz w:val="22"/>
                <w:szCs w:val="22"/>
              </w:rPr>
              <w:t>Skënder Jaku</w:t>
            </w:r>
          </w:p>
        </w:tc>
        <w:tc>
          <w:tcPr>
            <w:tcW w:w="1890" w:type="dxa"/>
            <w:noWrap/>
            <w:hideMark/>
          </w:tcPr>
          <w:p w:rsidR="00872BAD" w:rsidRPr="00B851B3" w:rsidRDefault="00872BAD" w:rsidP="00872BAD">
            <w:pPr>
              <w:pStyle w:val="NoSpacing"/>
              <w:rPr>
                <w:rFonts w:ascii="Bookman Old Style" w:hAnsi="Bookman Old Style"/>
                <w:sz w:val="22"/>
                <w:szCs w:val="22"/>
              </w:rPr>
            </w:pPr>
            <w:r w:rsidRPr="00B851B3">
              <w:rPr>
                <w:rFonts w:ascii="Bookman Old Style" w:hAnsi="Bookman Old Style"/>
                <w:sz w:val="22"/>
                <w:szCs w:val="22"/>
              </w:rPr>
              <w:t>Drejtor</w:t>
            </w:r>
          </w:p>
        </w:tc>
        <w:tc>
          <w:tcPr>
            <w:tcW w:w="2250" w:type="dxa"/>
            <w:noWrap/>
            <w:hideMark/>
          </w:tcPr>
          <w:p w:rsidR="00872BAD" w:rsidRPr="00B851B3" w:rsidRDefault="00872BAD" w:rsidP="00872BAD">
            <w:pPr>
              <w:pStyle w:val="NoSpacing"/>
              <w:rPr>
                <w:rFonts w:ascii="Bookman Old Style" w:hAnsi="Bookman Old Style"/>
                <w:sz w:val="22"/>
                <w:szCs w:val="22"/>
              </w:rPr>
            </w:pPr>
            <w:r w:rsidRPr="00B851B3">
              <w:rPr>
                <w:rFonts w:ascii="Bookman Old Style" w:hAnsi="Bookman Old Style"/>
                <w:sz w:val="22"/>
                <w:szCs w:val="22"/>
              </w:rPr>
              <w:t>Ekonomik</w:t>
            </w:r>
          </w:p>
        </w:tc>
        <w:tc>
          <w:tcPr>
            <w:tcW w:w="2250" w:type="dxa"/>
            <w:tcBorders>
              <w:top w:val="single" w:sz="6" w:space="0" w:color="auto"/>
              <w:left w:val="single" w:sz="6" w:space="0" w:color="auto"/>
              <w:bottom w:val="single" w:sz="6" w:space="0" w:color="auto"/>
              <w:right w:val="single" w:sz="6" w:space="0" w:color="auto"/>
            </w:tcBorders>
            <w:noWrap/>
          </w:tcPr>
          <w:p w:rsidR="00872BAD" w:rsidRPr="00B851B3" w:rsidRDefault="00872BAD" w:rsidP="00675E9C">
            <w:pPr>
              <w:autoSpaceDE w:val="0"/>
              <w:autoSpaceDN w:val="0"/>
              <w:adjustRightInd w:val="0"/>
              <w:jc w:val="center"/>
              <w:rPr>
                <w:rFonts w:ascii="Bookman Old Style" w:hAnsi="Bookman Old Style"/>
                <w:color w:val="000000"/>
                <w:sz w:val="22"/>
                <w:szCs w:val="22"/>
                <w:lang w:val="en-US"/>
              </w:rPr>
            </w:pPr>
            <w:r w:rsidRPr="00B851B3">
              <w:rPr>
                <w:rFonts w:ascii="Bookman Old Style" w:hAnsi="Bookman Old Style"/>
                <w:color w:val="000000"/>
                <w:sz w:val="22"/>
                <w:szCs w:val="22"/>
                <w:lang w:val="en-US"/>
              </w:rPr>
              <w:t>1</w:t>
            </w:r>
            <w:r w:rsidR="00675E9C" w:rsidRPr="00B851B3">
              <w:rPr>
                <w:rFonts w:ascii="Bookman Old Style" w:hAnsi="Bookman Old Style"/>
                <w:color w:val="000000"/>
                <w:sz w:val="22"/>
                <w:szCs w:val="22"/>
                <w:lang w:val="en-US"/>
              </w:rPr>
              <w:t>8</w:t>
            </w:r>
          </w:p>
        </w:tc>
      </w:tr>
      <w:tr w:rsidR="00872BAD" w:rsidRPr="00B851B3" w:rsidTr="00330348">
        <w:trPr>
          <w:trHeight w:val="242"/>
        </w:trPr>
        <w:tc>
          <w:tcPr>
            <w:tcW w:w="586" w:type="dxa"/>
            <w:noWrap/>
            <w:hideMark/>
          </w:tcPr>
          <w:p w:rsidR="00872BAD" w:rsidRPr="00B851B3" w:rsidRDefault="00872BAD" w:rsidP="00872BAD">
            <w:pPr>
              <w:pStyle w:val="NoSpacing"/>
              <w:rPr>
                <w:rFonts w:ascii="Bookman Old Style" w:hAnsi="Bookman Old Style"/>
                <w:sz w:val="22"/>
                <w:szCs w:val="22"/>
              </w:rPr>
            </w:pPr>
            <w:r w:rsidRPr="00B851B3">
              <w:rPr>
                <w:rFonts w:ascii="Bookman Old Style" w:hAnsi="Bookman Old Style"/>
                <w:sz w:val="22"/>
                <w:szCs w:val="22"/>
              </w:rPr>
              <w:t>2</w:t>
            </w:r>
          </w:p>
        </w:tc>
        <w:tc>
          <w:tcPr>
            <w:tcW w:w="2461" w:type="dxa"/>
            <w:hideMark/>
          </w:tcPr>
          <w:p w:rsidR="00872BAD" w:rsidRPr="00B851B3" w:rsidRDefault="00872BAD" w:rsidP="00872BAD">
            <w:pPr>
              <w:pStyle w:val="NoSpacing"/>
              <w:rPr>
                <w:rFonts w:ascii="Bookman Old Style" w:hAnsi="Bookman Old Style"/>
                <w:bCs/>
                <w:sz w:val="22"/>
                <w:szCs w:val="22"/>
              </w:rPr>
            </w:pPr>
            <w:r w:rsidRPr="00B851B3">
              <w:rPr>
                <w:rFonts w:ascii="Bookman Old Style" w:hAnsi="Bookman Old Style"/>
                <w:bCs/>
                <w:sz w:val="22"/>
                <w:szCs w:val="22"/>
              </w:rPr>
              <w:t>Jeton Shehu</w:t>
            </w:r>
          </w:p>
        </w:tc>
        <w:tc>
          <w:tcPr>
            <w:tcW w:w="1890" w:type="dxa"/>
            <w:noWrap/>
            <w:hideMark/>
          </w:tcPr>
          <w:p w:rsidR="00872BAD" w:rsidRPr="00B851B3" w:rsidRDefault="00872BAD" w:rsidP="00872BAD">
            <w:pPr>
              <w:pStyle w:val="NoSpacing"/>
              <w:rPr>
                <w:rFonts w:ascii="Bookman Old Style" w:hAnsi="Bookman Old Style"/>
                <w:sz w:val="22"/>
                <w:szCs w:val="22"/>
              </w:rPr>
            </w:pPr>
            <w:r w:rsidRPr="00B851B3">
              <w:rPr>
                <w:rFonts w:ascii="Bookman Old Style" w:hAnsi="Bookman Old Style"/>
                <w:sz w:val="22"/>
                <w:szCs w:val="22"/>
              </w:rPr>
              <w:t>Audit</w:t>
            </w:r>
          </w:p>
        </w:tc>
        <w:tc>
          <w:tcPr>
            <w:tcW w:w="2250" w:type="dxa"/>
            <w:hideMark/>
          </w:tcPr>
          <w:p w:rsidR="00872BAD" w:rsidRPr="00B851B3" w:rsidRDefault="00872BAD" w:rsidP="00872BAD">
            <w:pPr>
              <w:pStyle w:val="NoSpacing"/>
              <w:rPr>
                <w:rFonts w:ascii="Bookman Old Style" w:hAnsi="Bookman Old Style"/>
                <w:sz w:val="22"/>
                <w:szCs w:val="22"/>
              </w:rPr>
            </w:pPr>
            <w:r w:rsidRPr="00B851B3">
              <w:rPr>
                <w:rFonts w:ascii="Bookman Old Style" w:hAnsi="Bookman Old Style"/>
                <w:sz w:val="22"/>
                <w:szCs w:val="22"/>
              </w:rPr>
              <w:t>Ekonomik</w:t>
            </w:r>
          </w:p>
        </w:tc>
        <w:tc>
          <w:tcPr>
            <w:tcW w:w="2250" w:type="dxa"/>
            <w:tcBorders>
              <w:top w:val="single" w:sz="6" w:space="0" w:color="auto"/>
              <w:left w:val="single" w:sz="6" w:space="0" w:color="auto"/>
              <w:bottom w:val="single" w:sz="6" w:space="0" w:color="auto"/>
              <w:right w:val="single" w:sz="6" w:space="0" w:color="auto"/>
            </w:tcBorders>
            <w:noWrap/>
          </w:tcPr>
          <w:p w:rsidR="00872BAD" w:rsidRPr="00B851B3" w:rsidRDefault="00872BAD" w:rsidP="00675E9C">
            <w:pPr>
              <w:autoSpaceDE w:val="0"/>
              <w:autoSpaceDN w:val="0"/>
              <w:adjustRightInd w:val="0"/>
              <w:jc w:val="center"/>
              <w:rPr>
                <w:rFonts w:ascii="Bookman Old Style" w:hAnsi="Bookman Old Style"/>
                <w:color w:val="000000"/>
                <w:sz w:val="22"/>
                <w:szCs w:val="22"/>
                <w:lang w:val="en-US"/>
              </w:rPr>
            </w:pPr>
            <w:r w:rsidRPr="00B851B3">
              <w:rPr>
                <w:rFonts w:ascii="Bookman Old Style" w:hAnsi="Bookman Old Style"/>
                <w:color w:val="000000"/>
                <w:sz w:val="22"/>
                <w:szCs w:val="22"/>
                <w:lang w:val="en-US"/>
              </w:rPr>
              <w:t>1</w:t>
            </w:r>
            <w:r w:rsidR="00675E9C" w:rsidRPr="00B851B3">
              <w:rPr>
                <w:rFonts w:ascii="Bookman Old Style" w:hAnsi="Bookman Old Style"/>
                <w:color w:val="000000"/>
                <w:sz w:val="22"/>
                <w:szCs w:val="22"/>
                <w:lang w:val="en-US"/>
              </w:rPr>
              <w:t>8</w:t>
            </w:r>
          </w:p>
        </w:tc>
      </w:tr>
      <w:tr w:rsidR="00872BAD" w:rsidRPr="00B851B3" w:rsidTr="00330348">
        <w:trPr>
          <w:trHeight w:val="368"/>
        </w:trPr>
        <w:tc>
          <w:tcPr>
            <w:tcW w:w="586" w:type="dxa"/>
            <w:noWrap/>
            <w:hideMark/>
          </w:tcPr>
          <w:p w:rsidR="00872BAD" w:rsidRPr="00B851B3" w:rsidRDefault="00872BAD" w:rsidP="00872BAD">
            <w:pPr>
              <w:pStyle w:val="NoSpacing"/>
              <w:rPr>
                <w:rFonts w:ascii="Bookman Old Style" w:hAnsi="Bookman Old Style"/>
                <w:sz w:val="22"/>
                <w:szCs w:val="22"/>
              </w:rPr>
            </w:pPr>
            <w:r w:rsidRPr="00B851B3">
              <w:rPr>
                <w:rFonts w:ascii="Bookman Old Style" w:hAnsi="Bookman Old Style"/>
                <w:sz w:val="22"/>
                <w:szCs w:val="22"/>
              </w:rPr>
              <w:t>3</w:t>
            </w:r>
          </w:p>
        </w:tc>
        <w:tc>
          <w:tcPr>
            <w:tcW w:w="2461" w:type="dxa"/>
          </w:tcPr>
          <w:p w:rsidR="00872BAD" w:rsidRPr="00B851B3" w:rsidRDefault="00D84DC5" w:rsidP="00872BAD">
            <w:pPr>
              <w:pStyle w:val="NoSpacing"/>
              <w:rPr>
                <w:rFonts w:ascii="Bookman Old Style" w:hAnsi="Bookman Old Style"/>
                <w:bCs/>
                <w:sz w:val="22"/>
                <w:szCs w:val="22"/>
              </w:rPr>
            </w:pPr>
            <w:r w:rsidRPr="00B851B3">
              <w:rPr>
                <w:rFonts w:ascii="Bookman Old Style" w:hAnsi="Bookman Old Style"/>
                <w:bCs/>
                <w:sz w:val="22"/>
                <w:szCs w:val="22"/>
              </w:rPr>
              <w:t>Isa Neza</w:t>
            </w:r>
          </w:p>
        </w:tc>
        <w:tc>
          <w:tcPr>
            <w:tcW w:w="1890" w:type="dxa"/>
            <w:noWrap/>
          </w:tcPr>
          <w:p w:rsidR="00872BAD" w:rsidRPr="00B851B3" w:rsidRDefault="00D84DC5" w:rsidP="00872BAD">
            <w:pPr>
              <w:pStyle w:val="NoSpacing"/>
              <w:rPr>
                <w:rFonts w:ascii="Bookman Old Style" w:hAnsi="Bookman Old Style"/>
                <w:sz w:val="22"/>
                <w:szCs w:val="22"/>
              </w:rPr>
            </w:pPr>
            <w:r w:rsidRPr="00B851B3">
              <w:rPr>
                <w:rFonts w:ascii="Bookman Old Style" w:hAnsi="Bookman Old Style"/>
                <w:sz w:val="22"/>
                <w:szCs w:val="22"/>
              </w:rPr>
              <w:t>Audit</w:t>
            </w:r>
          </w:p>
        </w:tc>
        <w:tc>
          <w:tcPr>
            <w:tcW w:w="2250" w:type="dxa"/>
            <w:noWrap/>
          </w:tcPr>
          <w:p w:rsidR="00872BAD" w:rsidRPr="00B851B3" w:rsidRDefault="00D84DC5" w:rsidP="00872BAD">
            <w:pPr>
              <w:pStyle w:val="NoSpacing"/>
              <w:rPr>
                <w:rFonts w:ascii="Bookman Old Style" w:hAnsi="Bookman Old Style"/>
                <w:sz w:val="22"/>
                <w:szCs w:val="22"/>
              </w:rPr>
            </w:pPr>
            <w:r w:rsidRPr="00B851B3">
              <w:rPr>
                <w:rFonts w:ascii="Bookman Old Style" w:hAnsi="Bookman Old Style"/>
                <w:sz w:val="22"/>
                <w:szCs w:val="22"/>
              </w:rPr>
              <w:t>Ekonomik</w:t>
            </w:r>
          </w:p>
        </w:tc>
        <w:tc>
          <w:tcPr>
            <w:tcW w:w="2250" w:type="dxa"/>
            <w:tcBorders>
              <w:top w:val="single" w:sz="6" w:space="0" w:color="auto"/>
              <w:left w:val="single" w:sz="6" w:space="0" w:color="auto"/>
              <w:bottom w:val="single" w:sz="6" w:space="0" w:color="auto"/>
              <w:right w:val="single" w:sz="6" w:space="0" w:color="auto"/>
            </w:tcBorders>
            <w:noWrap/>
          </w:tcPr>
          <w:p w:rsidR="00872BAD" w:rsidRPr="00B851B3" w:rsidRDefault="00D84DC5" w:rsidP="00675E9C">
            <w:pPr>
              <w:autoSpaceDE w:val="0"/>
              <w:autoSpaceDN w:val="0"/>
              <w:adjustRightInd w:val="0"/>
              <w:jc w:val="center"/>
              <w:rPr>
                <w:rFonts w:ascii="Bookman Old Style" w:hAnsi="Bookman Old Style"/>
                <w:color w:val="000000"/>
                <w:sz w:val="22"/>
                <w:szCs w:val="22"/>
                <w:lang w:val="en-US"/>
              </w:rPr>
            </w:pPr>
            <w:r w:rsidRPr="00B851B3">
              <w:rPr>
                <w:rFonts w:ascii="Bookman Old Style" w:hAnsi="Bookman Old Style"/>
                <w:color w:val="000000"/>
                <w:sz w:val="22"/>
                <w:szCs w:val="22"/>
                <w:lang w:val="en-US"/>
              </w:rPr>
              <w:t>1</w:t>
            </w:r>
            <w:r w:rsidR="00675E9C" w:rsidRPr="00B851B3">
              <w:rPr>
                <w:rFonts w:ascii="Bookman Old Style" w:hAnsi="Bookman Old Style"/>
                <w:color w:val="000000"/>
                <w:sz w:val="22"/>
                <w:szCs w:val="22"/>
                <w:lang w:val="en-US"/>
              </w:rPr>
              <w:t>8</w:t>
            </w:r>
          </w:p>
        </w:tc>
      </w:tr>
      <w:tr w:rsidR="00872BAD" w:rsidRPr="00B851B3" w:rsidTr="00330348">
        <w:trPr>
          <w:trHeight w:val="350"/>
        </w:trPr>
        <w:tc>
          <w:tcPr>
            <w:tcW w:w="586" w:type="dxa"/>
            <w:noWrap/>
            <w:hideMark/>
          </w:tcPr>
          <w:p w:rsidR="00872BAD" w:rsidRPr="00B851B3" w:rsidRDefault="00872BAD" w:rsidP="00872BAD">
            <w:pPr>
              <w:pStyle w:val="NoSpacing"/>
              <w:rPr>
                <w:rFonts w:ascii="Bookman Old Style" w:hAnsi="Bookman Old Style"/>
                <w:sz w:val="22"/>
                <w:szCs w:val="22"/>
              </w:rPr>
            </w:pPr>
            <w:r w:rsidRPr="00B851B3">
              <w:rPr>
                <w:rFonts w:ascii="Bookman Old Style" w:hAnsi="Bookman Old Style"/>
                <w:sz w:val="22"/>
                <w:szCs w:val="22"/>
              </w:rPr>
              <w:t>4</w:t>
            </w:r>
          </w:p>
        </w:tc>
        <w:tc>
          <w:tcPr>
            <w:tcW w:w="2461" w:type="dxa"/>
          </w:tcPr>
          <w:p w:rsidR="00872BAD" w:rsidRPr="00B851B3" w:rsidRDefault="00D84DC5" w:rsidP="00872BAD">
            <w:pPr>
              <w:pStyle w:val="NoSpacing"/>
              <w:rPr>
                <w:rFonts w:ascii="Bookman Old Style" w:hAnsi="Bookman Old Style"/>
                <w:bCs/>
                <w:sz w:val="22"/>
                <w:szCs w:val="22"/>
              </w:rPr>
            </w:pPr>
            <w:r w:rsidRPr="00B851B3">
              <w:rPr>
                <w:rFonts w:ascii="Bookman Old Style" w:hAnsi="Bookman Old Style"/>
                <w:bCs/>
                <w:sz w:val="22"/>
                <w:szCs w:val="22"/>
              </w:rPr>
              <w:t>Ilirjana Çina</w:t>
            </w:r>
          </w:p>
        </w:tc>
        <w:tc>
          <w:tcPr>
            <w:tcW w:w="1890" w:type="dxa"/>
            <w:noWrap/>
          </w:tcPr>
          <w:p w:rsidR="00872BAD" w:rsidRPr="00B851B3" w:rsidRDefault="00D84DC5" w:rsidP="00872BAD">
            <w:pPr>
              <w:pStyle w:val="NoSpacing"/>
              <w:rPr>
                <w:rFonts w:ascii="Bookman Old Style" w:hAnsi="Bookman Old Style"/>
                <w:sz w:val="22"/>
                <w:szCs w:val="22"/>
              </w:rPr>
            </w:pPr>
            <w:r w:rsidRPr="00B851B3">
              <w:rPr>
                <w:rFonts w:ascii="Bookman Old Style" w:hAnsi="Bookman Old Style"/>
                <w:sz w:val="22"/>
                <w:szCs w:val="22"/>
              </w:rPr>
              <w:t>Audit</w:t>
            </w:r>
          </w:p>
        </w:tc>
        <w:tc>
          <w:tcPr>
            <w:tcW w:w="2250" w:type="dxa"/>
            <w:noWrap/>
          </w:tcPr>
          <w:p w:rsidR="00872BAD" w:rsidRPr="00B851B3" w:rsidRDefault="00D84DC5" w:rsidP="00872BAD">
            <w:pPr>
              <w:pStyle w:val="NoSpacing"/>
              <w:rPr>
                <w:rFonts w:ascii="Bookman Old Style" w:hAnsi="Bookman Old Style"/>
                <w:sz w:val="22"/>
                <w:szCs w:val="22"/>
              </w:rPr>
            </w:pPr>
            <w:r w:rsidRPr="00B851B3">
              <w:rPr>
                <w:rFonts w:ascii="Bookman Old Style" w:hAnsi="Bookman Old Style"/>
                <w:sz w:val="22"/>
                <w:szCs w:val="22"/>
              </w:rPr>
              <w:t>Ekonomik</w:t>
            </w:r>
          </w:p>
        </w:tc>
        <w:tc>
          <w:tcPr>
            <w:tcW w:w="2250" w:type="dxa"/>
            <w:tcBorders>
              <w:top w:val="single" w:sz="6" w:space="0" w:color="auto"/>
              <w:left w:val="single" w:sz="6" w:space="0" w:color="auto"/>
              <w:bottom w:val="single" w:sz="6" w:space="0" w:color="auto"/>
              <w:right w:val="single" w:sz="6" w:space="0" w:color="auto"/>
            </w:tcBorders>
            <w:noWrap/>
          </w:tcPr>
          <w:p w:rsidR="00872BAD" w:rsidRPr="00B851B3" w:rsidRDefault="00675E9C" w:rsidP="00872BAD">
            <w:pPr>
              <w:autoSpaceDE w:val="0"/>
              <w:autoSpaceDN w:val="0"/>
              <w:adjustRightInd w:val="0"/>
              <w:jc w:val="center"/>
              <w:rPr>
                <w:rFonts w:ascii="Bookman Old Style" w:hAnsi="Bookman Old Style"/>
                <w:color w:val="000000"/>
                <w:sz w:val="22"/>
                <w:szCs w:val="22"/>
                <w:lang w:val="en-US"/>
              </w:rPr>
            </w:pPr>
            <w:r w:rsidRPr="00B851B3">
              <w:rPr>
                <w:rFonts w:ascii="Bookman Old Style" w:hAnsi="Bookman Old Style"/>
                <w:color w:val="000000"/>
                <w:sz w:val="22"/>
                <w:szCs w:val="22"/>
                <w:lang w:val="en-US"/>
              </w:rPr>
              <w:t>4</w:t>
            </w:r>
          </w:p>
        </w:tc>
      </w:tr>
      <w:tr w:rsidR="00872BAD" w:rsidRPr="00B851B3" w:rsidTr="00330348">
        <w:trPr>
          <w:trHeight w:val="350"/>
        </w:trPr>
        <w:tc>
          <w:tcPr>
            <w:tcW w:w="586" w:type="dxa"/>
            <w:noWrap/>
          </w:tcPr>
          <w:p w:rsidR="00872BAD" w:rsidRPr="00B851B3" w:rsidRDefault="00872BAD" w:rsidP="00872BAD">
            <w:pPr>
              <w:pStyle w:val="NoSpacing"/>
              <w:rPr>
                <w:rFonts w:ascii="Bookman Old Style" w:hAnsi="Bookman Old Style"/>
                <w:sz w:val="22"/>
                <w:szCs w:val="22"/>
              </w:rPr>
            </w:pPr>
            <w:r w:rsidRPr="00B851B3">
              <w:rPr>
                <w:rFonts w:ascii="Bookman Old Style" w:hAnsi="Bookman Old Style"/>
                <w:sz w:val="22"/>
                <w:szCs w:val="22"/>
              </w:rPr>
              <w:t>5</w:t>
            </w:r>
          </w:p>
        </w:tc>
        <w:tc>
          <w:tcPr>
            <w:tcW w:w="2461" w:type="dxa"/>
          </w:tcPr>
          <w:p w:rsidR="00872BAD" w:rsidRPr="00B851B3" w:rsidRDefault="00872BAD" w:rsidP="00872BAD">
            <w:pPr>
              <w:pStyle w:val="NoSpacing"/>
              <w:rPr>
                <w:rFonts w:ascii="Bookman Old Style" w:hAnsi="Bookman Old Style"/>
                <w:bCs/>
                <w:sz w:val="22"/>
                <w:szCs w:val="22"/>
              </w:rPr>
            </w:pPr>
            <w:r w:rsidRPr="00B851B3">
              <w:rPr>
                <w:rFonts w:ascii="Bookman Old Style" w:hAnsi="Bookman Old Style"/>
                <w:bCs/>
                <w:sz w:val="22"/>
                <w:szCs w:val="22"/>
              </w:rPr>
              <w:t>Dashnor Spahiu</w:t>
            </w:r>
          </w:p>
        </w:tc>
        <w:tc>
          <w:tcPr>
            <w:tcW w:w="1890" w:type="dxa"/>
            <w:noWrap/>
          </w:tcPr>
          <w:p w:rsidR="00872BAD" w:rsidRPr="00B851B3" w:rsidRDefault="00872BAD" w:rsidP="00872BAD">
            <w:pPr>
              <w:pStyle w:val="NoSpacing"/>
              <w:rPr>
                <w:rFonts w:ascii="Bookman Old Style" w:hAnsi="Bookman Old Style"/>
                <w:sz w:val="22"/>
                <w:szCs w:val="22"/>
              </w:rPr>
            </w:pPr>
            <w:r w:rsidRPr="00B851B3">
              <w:rPr>
                <w:rFonts w:ascii="Bookman Old Style" w:hAnsi="Bookman Old Style"/>
                <w:sz w:val="22"/>
                <w:szCs w:val="22"/>
              </w:rPr>
              <w:t>Audit</w:t>
            </w:r>
          </w:p>
        </w:tc>
        <w:tc>
          <w:tcPr>
            <w:tcW w:w="2250" w:type="dxa"/>
            <w:noWrap/>
          </w:tcPr>
          <w:p w:rsidR="00872BAD" w:rsidRPr="00B851B3" w:rsidRDefault="00872BAD" w:rsidP="00872BAD">
            <w:pPr>
              <w:pStyle w:val="NoSpacing"/>
              <w:rPr>
                <w:rFonts w:ascii="Bookman Old Style" w:hAnsi="Bookman Old Style"/>
                <w:sz w:val="22"/>
                <w:szCs w:val="22"/>
              </w:rPr>
            </w:pPr>
            <w:r w:rsidRPr="00B851B3">
              <w:rPr>
                <w:rFonts w:ascii="Bookman Old Style" w:hAnsi="Bookman Old Style"/>
                <w:sz w:val="22"/>
                <w:szCs w:val="22"/>
              </w:rPr>
              <w:t>Ekonomik</w:t>
            </w:r>
          </w:p>
        </w:tc>
        <w:tc>
          <w:tcPr>
            <w:tcW w:w="2250" w:type="dxa"/>
            <w:tcBorders>
              <w:top w:val="single" w:sz="6" w:space="0" w:color="auto"/>
              <w:left w:val="single" w:sz="6" w:space="0" w:color="auto"/>
              <w:bottom w:val="single" w:sz="6" w:space="0" w:color="auto"/>
              <w:right w:val="single" w:sz="6" w:space="0" w:color="auto"/>
            </w:tcBorders>
            <w:noWrap/>
          </w:tcPr>
          <w:p w:rsidR="00872BAD" w:rsidRPr="00B851B3" w:rsidRDefault="00872BAD" w:rsidP="00675E9C">
            <w:pPr>
              <w:autoSpaceDE w:val="0"/>
              <w:autoSpaceDN w:val="0"/>
              <w:adjustRightInd w:val="0"/>
              <w:jc w:val="center"/>
              <w:rPr>
                <w:rFonts w:ascii="Bookman Old Style" w:hAnsi="Bookman Old Style"/>
                <w:color w:val="000000"/>
                <w:sz w:val="22"/>
                <w:szCs w:val="22"/>
                <w:lang w:val="en-US"/>
              </w:rPr>
            </w:pPr>
            <w:r w:rsidRPr="00B851B3">
              <w:rPr>
                <w:rFonts w:ascii="Bookman Old Style" w:hAnsi="Bookman Old Style"/>
                <w:color w:val="000000"/>
                <w:sz w:val="22"/>
                <w:szCs w:val="22"/>
                <w:lang w:val="en-US"/>
              </w:rPr>
              <w:t>1</w:t>
            </w:r>
            <w:r w:rsidR="00675E9C" w:rsidRPr="00B851B3">
              <w:rPr>
                <w:rFonts w:ascii="Bookman Old Style" w:hAnsi="Bookman Old Style"/>
                <w:color w:val="000000"/>
                <w:sz w:val="22"/>
                <w:szCs w:val="22"/>
                <w:lang w:val="en-US"/>
              </w:rPr>
              <w:t>3</w:t>
            </w:r>
          </w:p>
        </w:tc>
      </w:tr>
    </w:tbl>
    <w:p w:rsidR="00D84DC5" w:rsidRPr="00B851B3" w:rsidRDefault="00D84DC5" w:rsidP="00D84DC5">
      <w:pPr>
        <w:pStyle w:val="ListParagraph"/>
        <w:autoSpaceDE w:val="0"/>
        <w:autoSpaceDN w:val="0"/>
        <w:adjustRightInd w:val="0"/>
        <w:ind w:left="360"/>
        <w:jc w:val="both"/>
        <w:rPr>
          <w:rFonts w:ascii="Bookman Old Style" w:hAnsi="Bookman Old Style"/>
        </w:rPr>
      </w:pPr>
    </w:p>
    <w:p w:rsidR="00306087" w:rsidRPr="00B851B3" w:rsidRDefault="00306087" w:rsidP="005C1E8E">
      <w:pPr>
        <w:pStyle w:val="ListParagraph"/>
        <w:numPr>
          <w:ilvl w:val="0"/>
          <w:numId w:val="23"/>
        </w:numPr>
        <w:autoSpaceDE w:val="0"/>
        <w:autoSpaceDN w:val="0"/>
        <w:adjustRightInd w:val="0"/>
        <w:jc w:val="both"/>
        <w:rPr>
          <w:rFonts w:ascii="Bookman Old Style" w:hAnsi="Bookman Old Style"/>
        </w:rPr>
      </w:pPr>
      <w:r w:rsidRPr="00B851B3">
        <w:rPr>
          <w:rFonts w:ascii="Bookman Old Style" w:hAnsi="Bookman Old Style"/>
        </w:rPr>
        <w:t>Arsimi profesional i punonjësve është në përputhje me kriteret e përcaktuara në aktet ligjore dhe nënligjore të auditimit.</w:t>
      </w:r>
    </w:p>
    <w:p w:rsidR="00306087" w:rsidRPr="00B851B3" w:rsidRDefault="00306087" w:rsidP="005C1E8E">
      <w:pPr>
        <w:pStyle w:val="ListParagraph"/>
        <w:numPr>
          <w:ilvl w:val="0"/>
          <w:numId w:val="15"/>
        </w:numPr>
        <w:autoSpaceDE w:val="0"/>
        <w:autoSpaceDN w:val="0"/>
        <w:adjustRightInd w:val="0"/>
        <w:jc w:val="both"/>
        <w:rPr>
          <w:rFonts w:ascii="Bookman Old Style" w:hAnsi="Bookman Old Style"/>
        </w:rPr>
      </w:pPr>
      <w:r w:rsidRPr="00B851B3">
        <w:rPr>
          <w:rFonts w:ascii="Bookman Old Style" w:hAnsi="Bookman Old Style"/>
        </w:rPr>
        <w:t>Punonjësit e DAB, përmbushin kërkesat ligjore të punësimit.</w:t>
      </w:r>
    </w:p>
    <w:p w:rsidR="00306087" w:rsidRPr="00B851B3" w:rsidRDefault="00306087" w:rsidP="005C1E8E">
      <w:pPr>
        <w:pStyle w:val="ListParagraph"/>
        <w:numPr>
          <w:ilvl w:val="0"/>
          <w:numId w:val="15"/>
        </w:numPr>
        <w:autoSpaceDE w:val="0"/>
        <w:autoSpaceDN w:val="0"/>
        <w:adjustRightInd w:val="0"/>
        <w:jc w:val="both"/>
        <w:rPr>
          <w:rFonts w:ascii="Bookman Old Style" w:hAnsi="Bookman Old Style"/>
        </w:rPr>
      </w:pPr>
      <w:r w:rsidRPr="00B851B3">
        <w:rPr>
          <w:rFonts w:ascii="Bookman Old Style" w:hAnsi="Bookman Old Style"/>
        </w:rPr>
        <w:t>Stafi është i certifikuar si audit në sektorin publik dhe kanë kryer gjatë viteve të punës, kurse trajnimi për AB.</w:t>
      </w:r>
    </w:p>
    <w:p w:rsidR="004629C9" w:rsidRPr="00B851B3" w:rsidRDefault="004629C9" w:rsidP="005C1E8E">
      <w:pPr>
        <w:pStyle w:val="ListParagraph"/>
        <w:numPr>
          <w:ilvl w:val="0"/>
          <w:numId w:val="12"/>
        </w:numPr>
        <w:autoSpaceDE w:val="0"/>
        <w:autoSpaceDN w:val="0"/>
        <w:adjustRightInd w:val="0"/>
        <w:jc w:val="both"/>
        <w:rPr>
          <w:rFonts w:ascii="Bookman Old Style" w:hAnsi="Bookman Old Style"/>
        </w:rPr>
      </w:pPr>
      <w:r w:rsidRPr="00B851B3">
        <w:rPr>
          <w:rFonts w:ascii="Bookman Old Style" w:hAnsi="Bookman Old Style"/>
        </w:rPr>
        <w:t>Zhvillimi i aftësive dhe ngritja nivelit profesional të audituesve</w:t>
      </w:r>
    </w:p>
    <w:p w:rsidR="007051DD" w:rsidRPr="00B851B3" w:rsidRDefault="00306087" w:rsidP="00646AFF">
      <w:pPr>
        <w:ind w:left="720"/>
        <w:jc w:val="both"/>
        <w:rPr>
          <w:rFonts w:ascii="Bookman Old Style" w:hAnsi="Bookman Old Style"/>
        </w:rPr>
      </w:pPr>
      <w:r w:rsidRPr="00B851B3">
        <w:rPr>
          <w:rFonts w:ascii="Bookman Old Style" w:hAnsi="Bookman Old Style"/>
        </w:rPr>
        <w:t xml:space="preserve">Për periudhën raportuese, </w:t>
      </w:r>
      <w:r w:rsidR="009428C0" w:rsidRPr="00B851B3">
        <w:rPr>
          <w:rFonts w:ascii="Bookman Old Style" w:hAnsi="Bookman Old Style"/>
        </w:rPr>
        <w:t>pesë</w:t>
      </w:r>
      <w:r w:rsidRPr="00B851B3">
        <w:rPr>
          <w:rFonts w:ascii="Bookman Old Style" w:hAnsi="Bookman Old Style"/>
        </w:rPr>
        <w:t xml:space="preserve"> punonjësit e stafit të Drejtorisë kanë ndjekur trajnimin e vijueshëm të detyrueshëm, për AB në Sektor</w:t>
      </w:r>
      <w:r w:rsidR="004B4397" w:rsidRPr="00B851B3">
        <w:rPr>
          <w:rFonts w:ascii="Bookman Old Style" w:hAnsi="Bookman Old Style"/>
        </w:rPr>
        <w:t>in Publik, të organizuar nga D</w:t>
      </w:r>
      <w:r w:rsidRPr="00B851B3">
        <w:rPr>
          <w:rFonts w:ascii="Bookman Old Style" w:hAnsi="Bookman Old Style"/>
        </w:rPr>
        <w:t>H/AB pranë Ministrisë së Financave</w:t>
      </w:r>
      <w:r w:rsidR="004B4397" w:rsidRPr="00B851B3">
        <w:rPr>
          <w:rFonts w:ascii="Bookman Old Style" w:hAnsi="Bookman Old Style"/>
        </w:rPr>
        <w:t xml:space="preserve"> dhe Ekonomisë</w:t>
      </w:r>
      <w:r w:rsidRPr="00B851B3">
        <w:rPr>
          <w:rFonts w:ascii="Bookman Old Style" w:hAnsi="Bookman Old Style"/>
        </w:rPr>
        <w:t xml:space="preserve">,  </w:t>
      </w:r>
    </w:p>
    <w:p w:rsidR="004263FE" w:rsidRPr="005357D2" w:rsidRDefault="004629C9" w:rsidP="00D8506A">
      <w:pPr>
        <w:pStyle w:val="ListParagraph"/>
        <w:numPr>
          <w:ilvl w:val="0"/>
          <w:numId w:val="12"/>
        </w:numPr>
        <w:autoSpaceDE w:val="0"/>
        <w:autoSpaceDN w:val="0"/>
        <w:adjustRightInd w:val="0"/>
        <w:rPr>
          <w:rFonts w:ascii="Bookman Old Style" w:hAnsi="Bookman Old Style"/>
        </w:rPr>
      </w:pPr>
      <w:r w:rsidRPr="00B851B3">
        <w:rPr>
          <w:rFonts w:ascii="Bookman Old Style" w:hAnsi="Bookman Old Style"/>
        </w:rPr>
        <w:t>Analiza e kostos dhe shpërndarja e burimeve</w:t>
      </w:r>
      <w:r w:rsidR="00144B08" w:rsidRPr="00B851B3">
        <w:rPr>
          <w:rFonts w:ascii="Bookman Old Style" w:hAnsi="Bookman Old Style"/>
        </w:rPr>
        <w:t>:</w:t>
      </w:r>
    </w:p>
    <w:p w:rsidR="00D8506A" w:rsidRPr="00B851B3" w:rsidRDefault="00F879CA" w:rsidP="004263FE">
      <w:pPr>
        <w:autoSpaceDE w:val="0"/>
        <w:autoSpaceDN w:val="0"/>
        <w:adjustRightInd w:val="0"/>
        <w:rPr>
          <w:rFonts w:ascii="Bookman Old Style" w:hAnsi="Bookman Old Style"/>
          <w:b/>
        </w:rPr>
      </w:pPr>
      <w:r w:rsidRPr="00B851B3">
        <w:rPr>
          <w:rFonts w:ascii="Bookman Old Style" w:hAnsi="Bookman Old Style"/>
          <w:b/>
        </w:rPr>
        <w:t xml:space="preserve">Shpërndarja e burimeve </w:t>
      </w:r>
      <w:r w:rsidR="005C21E8" w:rsidRPr="00B851B3">
        <w:rPr>
          <w:rFonts w:ascii="Bookman Old Style" w:hAnsi="Bookman Old Style"/>
          <w:b/>
        </w:rPr>
        <w:t xml:space="preserve">të </w:t>
      </w:r>
      <w:r w:rsidR="004633CD" w:rsidRPr="00B851B3">
        <w:rPr>
          <w:rFonts w:ascii="Bookman Old Style" w:hAnsi="Bookman Old Style"/>
          <w:b/>
        </w:rPr>
        <w:t>DA</w:t>
      </w:r>
      <w:r w:rsidR="005C21E8" w:rsidRPr="00B851B3">
        <w:rPr>
          <w:rFonts w:ascii="Bookman Old Style" w:hAnsi="Bookman Old Style"/>
          <w:b/>
        </w:rPr>
        <w:t xml:space="preserve">, </w:t>
      </w:r>
      <w:r w:rsidRPr="00B851B3">
        <w:rPr>
          <w:rFonts w:ascii="Bookman Old Style" w:hAnsi="Bookman Old Style"/>
          <w:b/>
        </w:rPr>
        <w:t>sipas planit të vitit 20</w:t>
      </w:r>
      <w:r w:rsidR="002669CD" w:rsidRPr="00B851B3">
        <w:rPr>
          <w:rFonts w:ascii="Bookman Old Style" w:hAnsi="Bookman Old Style"/>
          <w:b/>
        </w:rPr>
        <w:t>21</w:t>
      </w:r>
    </w:p>
    <w:tbl>
      <w:tblPr>
        <w:tblStyle w:val="TableGrid"/>
        <w:tblW w:w="9450" w:type="dxa"/>
        <w:tblInd w:w="85" w:type="dxa"/>
        <w:tblLook w:val="04A0" w:firstRow="1" w:lastRow="0" w:firstColumn="1" w:lastColumn="0" w:noHBand="0" w:noVBand="1"/>
      </w:tblPr>
      <w:tblGrid>
        <w:gridCol w:w="4500"/>
        <w:gridCol w:w="1440"/>
        <w:gridCol w:w="3510"/>
      </w:tblGrid>
      <w:tr w:rsidR="00B63702" w:rsidRPr="00B851B3" w:rsidTr="00B851B3">
        <w:trPr>
          <w:trHeight w:val="293"/>
        </w:trPr>
        <w:tc>
          <w:tcPr>
            <w:tcW w:w="4500" w:type="dxa"/>
            <w:vMerge w:val="restart"/>
          </w:tcPr>
          <w:p w:rsidR="00B63702" w:rsidRPr="00B851B3" w:rsidRDefault="00B63702" w:rsidP="00B63702">
            <w:pPr>
              <w:pStyle w:val="NoSpacing"/>
              <w:jc w:val="center"/>
              <w:rPr>
                <w:rFonts w:ascii="Bookman Old Style" w:hAnsi="Bookman Old Style"/>
                <w:sz w:val="22"/>
                <w:szCs w:val="22"/>
              </w:rPr>
            </w:pPr>
            <w:r w:rsidRPr="00B851B3">
              <w:rPr>
                <w:rFonts w:ascii="Bookman Old Style" w:hAnsi="Bookman Old Style"/>
                <w:sz w:val="22"/>
                <w:szCs w:val="22"/>
              </w:rPr>
              <w:t>Treguesit e  Burimeve Njerëzore të NJAB</w:t>
            </w:r>
          </w:p>
        </w:tc>
        <w:tc>
          <w:tcPr>
            <w:tcW w:w="1440" w:type="dxa"/>
            <w:vMerge w:val="restart"/>
          </w:tcPr>
          <w:p w:rsidR="00B63702" w:rsidRPr="00B851B3" w:rsidRDefault="00B63702" w:rsidP="00B63702">
            <w:pPr>
              <w:pStyle w:val="NoSpacing"/>
              <w:jc w:val="center"/>
              <w:rPr>
                <w:rFonts w:ascii="Bookman Old Style" w:hAnsi="Bookman Old Style"/>
                <w:sz w:val="22"/>
                <w:szCs w:val="22"/>
              </w:rPr>
            </w:pPr>
            <w:r w:rsidRPr="00B851B3">
              <w:rPr>
                <w:rFonts w:ascii="Bookman Old Style" w:hAnsi="Bookman Old Style"/>
                <w:sz w:val="22"/>
                <w:szCs w:val="22"/>
              </w:rPr>
              <w:t>Ditë                              për tregues</w:t>
            </w:r>
          </w:p>
        </w:tc>
        <w:tc>
          <w:tcPr>
            <w:tcW w:w="3510" w:type="dxa"/>
            <w:vMerge w:val="restart"/>
          </w:tcPr>
          <w:p w:rsidR="00B63702" w:rsidRPr="00B851B3" w:rsidRDefault="00B63702" w:rsidP="00B63702">
            <w:pPr>
              <w:pStyle w:val="NoSpacing"/>
              <w:jc w:val="center"/>
              <w:rPr>
                <w:rFonts w:ascii="Bookman Old Style" w:hAnsi="Bookman Old Style"/>
                <w:sz w:val="22"/>
                <w:szCs w:val="22"/>
              </w:rPr>
            </w:pPr>
            <w:r w:rsidRPr="00B851B3">
              <w:rPr>
                <w:rFonts w:ascii="Bookman Old Style" w:hAnsi="Bookman Old Style"/>
                <w:sz w:val="22"/>
                <w:szCs w:val="22"/>
              </w:rPr>
              <w:t>Përllogaritja e burimeve</w:t>
            </w:r>
          </w:p>
        </w:tc>
      </w:tr>
      <w:tr w:rsidR="00F879CA" w:rsidRPr="00B851B3" w:rsidTr="00B851B3">
        <w:trPr>
          <w:trHeight w:val="293"/>
        </w:trPr>
        <w:tc>
          <w:tcPr>
            <w:tcW w:w="4500" w:type="dxa"/>
            <w:vMerge/>
            <w:hideMark/>
          </w:tcPr>
          <w:p w:rsidR="00F879CA" w:rsidRPr="00B851B3" w:rsidRDefault="00F879CA" w:rsidP="009F4912">
            <w:pPr>
              <w:pStyle w:val="NoSpacing"/>
              <w:rPr>
                <w:rFonts w:ascii="Bookman Old Style" w:hAnsi="Bookman Old Style"/>
                <w:b/>
                <w:bCs/>
                <w:sz w:val="22"/>
                <w:szCs w:val="22"/>
              </w:rPr>
            </w:pPr>
          </w:p>
        </w:tc>
        <w:tc>
          <w:tcPr>
            <w:tcW w:w="1440" w:type="dxa"/>
            <w:vMerge/>
            <w:hideMark/>
          </w:tcPr>
          <w:p w:rsidR="00F879CA" w:rsidRPr="00B851B3" w:rsidRDefault="00F879CA" w:rsidP="009F4912">
            <w:pPr>
              <w:pStyle w:val="NoSpacing"/>
              <w:rPr>
                <w:rFonts w:ascii="Bookman Old Style" w:hAnsi="Bookman Old Style"/>
                <w:b/>
                <w:bCs/>
                <w:sz w:val="22"/>
                <w:szCs w:val="22"/>
              </w:rPr>
            </w:pPr>
          </w:p>
        </w:tc>
        <w:tc>
          <w:tcPr>
            <w:tcW w:w="3510" w:type="dxa"/>
            <w:vMerge/>
            <w:hideMark/>
          </w:tcPr>
          <w:p w:rsidR="00F879CA" w:rsidRPr="00B851B3" w:rsidRDefault="00F879CA" w:rsidP="009F4912">
            <w:pPr>
              <w:pStyle w:val="NoSpacing"/>
              <w:rPr>
                <w:rFonts w:ascii="Bookman Old Style" w:hAnsi="Bookman Old Style"/>
                <w:b/>
                <w:bCs/>
                <w:sz w:val="22"/>
                <w:szCs w:val="22"/>
              </w:rPr>
            </w:pPr>
          </w:p>
        </w:tc>
      </w:tr>
      <w:tr w:rsidR="00392DE1" w:rsidRPr="00B851B3" w:rsidTr="00B851B3">
        <w:trPr>
          <w:trHeight w:val="420"/>
        </w:trPr>
        <w:tc>
          <w:tcPr>
            <w:tcW w:w="4500" w:type="dxa"/>
            <w:noWrap/>
          </w:tcPr>
          <w:p w:rsidR="00392DE1" w:rsidRPr="00B851B3" w:rsidRDefault="00392DE1" w:rsidP="00392DE1">
            <w:pPr>
              <w:pStyle w:val="ListParagraph"/>
              <w:ind w:left="360"/>
              <w:rPr>
                <w:rFonts w:ascii="Bookman Old Style" w:hAnsi="Bookman Old Style"/>
                <w:sz w:val="22"/>
                <w:szCs w:val="22"/>
              </w:rPr>
            </w:pPr>
            <w:r w:rsidRPr="00B851B3">
              <w:rPr>
                <w:rFonts w:ascii="Bookman Old Style" w:hAnsi="Bookman Old Style"/>
                <w:sz w:val="22"/>
                <w:szCs w:val="22"/>
              </w:rPr>
              <w:t>Koha maksimale e vlefshme</w:t>
            </w:r>
          </w:p>
        </w:tc>
        <w:tc>
          <w:tcPr>
            <w:tcW w:w="1440" w:type="dxa"/>
            <w:tcBorders>
              <w:top w:val="single" w:sz="12" w:space="0" w:color="auto"/>
              <w:left w:val="single" w:sz="6" w:space="0" w:color="auto"/>
              <w:bottom w:val="single" w:sz="6" w:space="0" w:color="auto"/>
              <w:right w:val="single" w:sz="6" w:space="0" w:color="auto"/>
            </w:tcBorders>
            <w:shd w:val="clear" w:color="auto" w:fill="FFFFFF" w:themeFill="background1"/>
            <w:noWrap/>
          </w:tcPr>
          <w:p w:rsidR="00392DE1" w:rsidRPr="00B851B3" w:rsidRDefault="00392DE1" w:rsidP="00721933">
            <w:pPr>
              <w:pStyle w:val="ListParagraph"/>
              <w:ind w:left="360"/>
              <w:rPr>
                <w:rFonts w:ascii="Bookman Old Style" w:hAnsi="Bookman Old Style"/>
                <w:sz w:val="22"/>
                <w:szCs w:val="22"/>
              </w:rPr>
            </w:pPr>
            <w:r w:rsidRPr="00B851B3">
              <w:rPr>
                <w:rFonts w:ascii="Bookman Old Style" w:hAnsi="Bookman Old Style"/>
                <w:sz w:val="22"/>
                <w:szCs w:val="22"/>
              </w:rPr>
              <w:t>13</w:t>
            </w:r>
            <w:r w:rsidR="00721933" w:rsidRPr="00B851B3">
              <w:rPr>
                <w:rFonts w:ascii="Bookman Old Style" w:hAnsi="Bookman Old Style"/>
                <w:sz w:val="22"/>
                <w:szCs w:val="22"/>
              </w:rPr>
              <w:t>00</w:t>
            </w:r>
          </w:p>
        </w:tc>
        <w:tc>
          <w:tcPr>
            <w:tcW w:w="3510" w:type="dxa"/>
            <w:tcBorders>
              <w:top w:val="single" w:sz="12" w:space="0" w:color="auto"/>
              <w:left w:val="single" w:sz="6" w:space="0" w:color="auto"/>
              <w:bottom w:val="single" w:sz="6" w:space="0" w:color="auto"/>
              <w:right w:val="single" w:sz="4" w:space="0" w:color="auto"/>
            </w:tcBorders>
            <w:shd w:val="clear" w:color="auto" w:fill="FFFFFF" w:themeFill="background1"/>
            <w:noWrap/>
          </w:tcPr>
          <w:p w:rsidR="00392DE1" w:rsidRPr="00B851B3" w:rsidRDefault="00D8506A" w:rsidP="00D8506A">
            <w:pPr>
              <w:pStyle w:val="ListParagraph"/>
              <w:ind w:left="360"/>
              <w:rPr>
                <w:rFonts w:ascii="Bookman Old Style" w:hAnsi="Bookman Old Style"/>
                <w:sz w:val="22"/>
                <w:szCs w:val="22"/>
              </w:rPr>
            </w:pPr>
            <w:r w:rsidRPr="00B851B3">
              <w:rPr>
                <w:rFonts w:ascii="Bookman Old Style" w:hAnsi="Bookman Old Style"/>
                <w:sz w:val="22"/>
                <w:szCs w:val="22"/>
              </w:rPr>
              <w:t>52 jave x</w:t>
            </w:r>
            <w:r w:rsidR="00392DE1" w:rsidRPr="00B851B3">
              <w:rPr>
                <w:rFonts w:ascii="Bookman Old Style" w:hAnsi="Bookman Old Style"/>
                <w:sz w:val="22"/>
                <w:szCs w:val="22"/>
              </w:rPr>
              <w:t xml:space="preserve"> 5 dite </w:t>
            </w:r>
            <w:r w:rsidRPr="00B851B3">
              <w:rPr>
                <w:rFonts w:ascii="Bookman Old Style" w:hAnsi="Bookman Old Style"/>
                <w:sz w:val="22"/>
                <w:szCs w:val="22"/>
              </w:rPr>
              <w:t>x</w:t>
            </w:r>
            <w:r w:rsidR="00392DE1" w:rsidRPr="00B851B3">
              <w:rPr>
                <w:rFonts w:ascii="Bookman Old Style" w:hAnsi="Bookman Old Style"/>
                <w:sz w:val="22"/>
                <w:szCs w:val="22"/>
              </w:rPr>
              <w:t xml:space="preserve"> 5 </w:t>
            </w:r>
            <w:r w:rsidRPr="00B851B3">
              <w:rPr>
                <w:rFonts w:ascii="Bookman Old Style" w:hAnsi="Bookman Old Style"/>
                <w:sz w:val="22"/>
                <w:szCs w:val="22"/>
              </w:rPr>
              <w:t>punonjës</w:t>
            </w:r>
            <w:r w:rsidR="00392DE1" w:rsidRPr="00B851B3">
              <w:rPr>
                <w:rFonts w:ascii="Bookman Old Style" w:hAnsi="Bookman Old Style"/>
                <w:sz w:val="22"/>
                <w:szCs w:val="22"/>
              </w:rPr>
              <w:t xml:space="preserve"> </w:t>
            </w:r>
          </w:p>
        </w:tc>
      </w:tr>
      <w:tr w:rsidR="00392DE1" w:rsidRPr="00B851B3" w:rsidTr="00B851B3">
        <w:trPr>
          <w:trHeight w:val="420"/>
        </w:trPr>
        <w:tc>
          <w:tcPr>
            <w:tcW w:w="4500" w:type="dxa"/>
            <w:noWrap/>
          </w:tcPr>
          <w:p w:rsidR="00392DE1" w:rsidRPr="00B851B3" w:rsidRDefault="00392DE1" w:rsidP="00392DE1">
            <w:pPr>
              <w:pStyle w:val="ListParagraph"/>
              <w:ind w:left="360"/>
              <w:rPr>
                <w:rFonts w:ascii="Bookman Old Style" w:hAnsi="Bookman Old Style"/>
                <w:sz w:val="22"/>
                <w:szCs w:val="22"/>
              </w:rPr>
            </w:pPr>
            <w:r w:rsidRPr="00B851B3">
              <w:rPr>
                <w:rFonts w:ascii="Bookman Old Style" w:hAnsi="Bookman Old Style"/>
                <w:sz w:val="22"/>
                <w:szCs w:val="22"/>
              </w:rPr>
              <w:t>Pushime Vjetore</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392DE1" w:rsidRPr="00B851B3" w:rsidRDefault="00392DE1" w:rsidP="00392DE1">
            <w:pPr>
              <w:pStyle w:val="ListParagraph"/>
              <w:ind w:left="360"/>
              <w:rPr>
                <w:rFonts w:ascii="Bookman Old Style" w:hAnsi="Bookman Old Style"/>
                <w:sz w:val="22"/>
                <w:szCs w:val="22"/>
              </w:rPr>
            </w:pPr>
            <w:r w:rsidRPr="00B851B3">
              <w:rPr>
                <w:rFonts w:ascii="Bookman Old Style" w:hAnsi="Bookman Old Style"/>
                <w:sz w:val="22"/>
                <w:szCs w:val="22"/>
              </w:rPr>
              <w:t>100</w:t>
            </w:r>
          </w:p>
        </w:tc>
        <w:tc>
          <w:tcPr>
            <w:tcW w:w="3510" w:type="dxa"/>
            <w:tcBorders>
              <w:top w:val="single" w:sz="6" w:space="0" w:color="auto"/>
              <w:left w:val="single" w:sz="6" w:space="0" w:color="auto"/>
              <w:bottom w:val="single" w:sz="6" w:space="0" w:color="auto"/>
              <w:right w:val="single" w:sz="4" w:space="0" w:color="auto"/>
            </w:tcBorders>
            <w:shd w:val="clear" w:color="auto" w:fill="FFFFFF" w:themeFill="background1"/>
            <w:noWrap/>
          </w:tcPr>
          <w:p w:rsidR="00392DE1" w:rsidRPr="00B851B3" w:rsidRDefault="00392DE1" w:rsidP="00D8506A">
            <w:pPr>
              <w:pStyle w:val="ListParagraph"/>
              <w:ind w:left="360"/>
              <w:rPr>
                <w:rFonts w:ascii="Bookman Old Style" w:hAnsi="Bookman Old Style"/>
                <w:sz w:val="22"/>
                <w:szCs w:val="22"/>
              </w:rPr>
            </w:pPr>
            <w:r w:rsidRPr="00B851B3">
              <w:rPr>
                <w:rFonts w:ascii="Bookman Old Style" w:hAnsi="Bookman Old Style"/>
                <w:sz w:val="22"/>
                <w:szCs w:val="22"/>
              </w:rPr>
              <w:t xml:space="preserve">4 jave </w:t>
            </w:r>
            <w:r w:rsidR="00D8506A" w:rsidRPr="00B851B3">
              <w:rPr>
                <w:rFonts w:ascii="Bookman Old Style" w:hAnsi="Bookman Old Style"/>
                <w:sz w:val="22"/>
                <w:szCs w:val="22"/>
              </w:rPr>
              <w:t>x</w:t>
            </w:r>
            <w:r w:rsidRPr="00B851B3">
              <w:rPr>
                <w:rFonts w:ascii="Bookman Old Style" w:hAnsi="Bookman Old Style"/>
                <w:sz w:val="22"/>
                <w:szCs w:val="22"/>
              </w:rPr>
              <w:t xml:space="preserve"> 5 </w:t>
            </w:r>
            <w:r w:rsidR="00D8506A" w:rsidRPr="00B851B3">
              <w:rPr>
                <w:rFonts w:ascii="Bookman Old Style" w:hAnsi="Bookman Old Style"/>
                <w:sz w:val="22"/>
                <w:szCs w:val="22"/>
              </w:rPr>
              <w:t>punonjës</w:t>
            </w:r>
          </w:p>
        </w:tc>
      </w:tr>
      <w:tr w:rsidR="00392DE1" w:rsidRPr="00B851B3" w:rsidTr="00B851B3">
        <w:trPr>
          <w:trHeight w:val="420"/>
        </w:trPr>
        <w:tc>
          <w:tcPr>
            <w:tcW w:w="4500" w:type="dxa"/>
            <w:noWrap/>
          </w:tcPr>
          <w:p w:rsidR="00392DE1" w:rsidRPr="00B851B3" w:rsidRDefault="00392DE1" w:rsidP="00392DE1">
            <w:pPr>
              <w:pStyle w:val="ListParagraph"/>
              <w:ind w:left="360"/>
              <w:rPr>
                <w:rFonts w:ascii="Bookman Old Style" w:hAnsi="Bookman Old Style"/>
                <w:sz w:val="22"/>
                <w:szCs w:val="22"/>
              </w:rPr>
            </w:pPr>
            <w:r w:rsidRPr="00B851B3">
              <w:rPr>
                <w:rFonts w:ascii="Bookman Old Style" w:hAnsi="Bookman Old Style"/>
                <w:sz w:val="22"/>
                <w:szCs w:val="22"/>
              </w:rPr>
              <w:t>Dite pushimi (Festa Zyrtare)</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392DE1" w:rsidRPr="00B851B3" w:rsidRDefault="00392DE1" w:rsidP="00392DE1">
            <w:pPr>
              <w:pStyle w:val="ListParagraph"/>
              <w:ind w:left="360"/>
              <w:rPr>
                <w:rFonts w:ascii="Bookman Old Style" w:hAnsi="Bookman Old Style"/>
                <w:sz w:val="22"/>
                <w:szCs w:val="22"/>
              </w:rPr>
            </w:pPr>
            <w:r w:rsidRPr="00B851B3">
              <w:rPr>
                <w:rFonts w:ascii="Bookman Old Style" w:hAnsi="Bookman Old Style"/>
                <w:sz w:val="22"/>
                <w:szCs w:val="22"/>
              </w:rPr>
              <w:t>40</w:t>
            </w:r>
          </w:p>
        </w:tc>
        <w:tc>
          <w:tcPr>
            <w:tcW w:w="3510" w:type="dxa"/>
            <w:tcBorders>
              <w:top w:val="single" w:sz="6" w:space="0" w:color="auto"/>
              <w:left w:val="single" w:sz="6" w:space="0" w:color="auto"/>
              <w:bottom w:val="single" w:sz="6" w:space="0" w:color="auto"/>
              <w:right w:val="single" w:sz="4" w:space="0" w:color="auto"/>
            </w:tcBorders>
            <w:shd w:val="clear" w:color="auto" w:fill="FFFFFF" w:themeFill="background1"/>
            <w:noWrap/>
          </w:tcPr>
          <w:p w:rsidR="00392DE1" w:rsidRPr="00B851B3" w:rsidRDefault="00392DE1" w:rsidP="00D8506A">
            <w:pPr>
              <w:pStyle w:val="ListParagraph"/>
              <w:ind w:left="360"/>
              <w:rPr>
                <w:rFonts w:ascii="Bookman Old Style" w:hAnsi="Bookman Old Style"/>
                <w:sz w:val="22"/>
                <w:szCs w:val="22"/>
              </w:rPr>
            </w:pPr>
            <w:r w:rsidRPr="00B851B3">
              <w:rPr>
                <w:rFonts w:ascii="Bookman Old Style" w:hAnsi="Bookman Old Style"/>
                <w:sz w:val="22"/>
                <w:szCs w:val="22"/>
              </w:rPr>
              <w:t xml:space="preserve">8 dite </w:t>
            </w:r>
            <w:r w:rsidR="00D8506A" w:rsidRPr="00B851B3">
              <w:rPr>
                <w:rFonts w:ascii="Bookman Old Style" w:hAnsi="Bookman Old Style"/>
                <w:sz w:val="22"/>
                <w:szCs w:val="22"/>
              </w:rPr>
              <w:t>x</w:t>
            </w:r>
            <w:r w:rsidRPr="00B851B3">
              <w:rPr>
                <w:rFonts w:ascii="Bookman Old Style" w:hAnsi="Bookman Old Style"/>
                <w:sz w:val="22"/>
                <w:szCs w:val="22"/>
              </w:rPr>
              <w:t xml:space="preserve"> 5 </w:t>
            </w:r>
            <w:r w:rsidR="00D8506A" w:rsidRPr="00B851B3">
              <w:rPr>
                <w:rFonts w:ascii="Bookman Old Style" w:hAnsi="Bookman Old Style"/>
                <w:sz w:val="22"/>
                <w:szCs w:val="22"/>
              </w:rPr>
              <w:t>punonjës</w:t>
            </w:r>
          </w:p>
        </w:tc>
      </w:tr>
      <w:tr w:rsidR="00392DE1" w:rsidRPr="00B851B3" w:rsidTr="00B851B3">
        <w:trPr>
          <w:trHeight w:val="300"/>
        </w:trPr>
        <w:tc>
          <w:tcPr>
            <w:tcW w:w="4500" w:type="dxa"/>
            <w:noWrap/>
          </w:tcPr>
          <w:p w:rsidR="00392DE1" w:rsidRPr="00B851B3" w:rsidRDefault="00392DE1" w:rsidP="00392DE1">
            <w:pPr>
              <w:pStyle w:val="ListParagraph"/>
              <w:ind w:left="360"/>
              <w:rPr>
                <w:rFonts w:ascii="Bookman Old Style" w:hAnsi="Bookman Old Style"/>
                <w:sz w:val="22"/>
                <w:szCs w:val="22"/>
              </w:rPr>
            </w:pPr>
            <w:r w:rsidRPr="00B851B3">
              <w:rPr>
                <w:rFonts w:ascii="Bookman Old Style" w:hAnsi="Bookman Old Style"/>
                <w:sz w:val="22"/>
                <w:szCs w:val="22"/>
              </w:rPr>
              <w:t>Pushime për arsye shëndetësore</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392DE1" w:rsidRPr="00B851B3" w:rsidRDefault="00392DE1" w:rsidP="00392DE1">
            <w:pPr>
              <w:pStyle w:val="ListParagraph"/>
              <w:ind w:left="360"/>
              <w:rPr>
                <w:rFonts w:ascii="Bookman Old Style" w:hAnsi="Bookman Old Style"/>
                <w:sz w:val="22"/>
                <w:szCs w:val="22"/>
              </w:rPr>
            </w:pPr>
            <w:r w:rsidRPr="00B851B3">
              <w:rPr>
                <w:rFonts w:ascii="Bookman Old Style" w:hAnsi="Bookman Old Style"/>
                <w:sz w:val="22"/>
                <w:szCs w:val="22"/>
              </w:rPr>
              <w:t>20</w:t>
            </w:r>
          </w:p>
        </w:tc>
        <w:tc>
          <w:tcPr>
            <w:tcW w:w="3510" w:type="dxa"/>
            <w:tcBorders>
              <w:top w:val="single" w:sz="6" w:space="0" w:color="auto"/>
              <w:left w:val="single" w:sz="6" w:space="0" w:color="auto"/>
              <w:bottom w:val="single" w:sz="6" w:space="0" w:color="auto"/>
              <w:right w:val="single" w:sz="4" w:space="0" w:color="auto"/>
            </w:tcBorders>
            <w:shd w:val="clear" w:color="auto" w:fill="FFFFFF" w:themeFill="background1"/>
            <w:noWrap/>
          </w:tcPr>
          <w:p w:rsidR="00392DE1" w:rsidRPr="00B851B3" w:rsidRDefault="00392DE1" w:rsidP="00D8506A">
            <w:pPr>
              <w:pStyle w:val="ListParagraph"/>
              <w:ind w:left="360"/>
              <w:rPr>
                <w:rFonts w:ascii="Bookman Old Style" w:hAnsi="Bookman Old Style"/>
                <w:sz w:val="22"/>
                <w:szCs w:val="22"/>
              </w:rPr>
            </w:pPr>
            <w:r w:rsidRPr="00B851B3">
              <w:rPr>
                <w:rFonts w:ascii="Bookman Old Style" w:hAnsi="Bookman Old Style"/>
                <w:sz w:val="22"/>
                <w:szCs w:val="22"/>
              </w:rPr>
              <w:t xml:space="preserve">4 dit </w:t>
            </w:r>
            <w:r w:rsidR="00D8506A" w:rsidRPr="00B851B3">
              <w:rPr>
                <w:rFonts w:ascii="Bookman Old Style" w:hAnsi="Bookman Old Style"/>
                <w:sz w:val="22"/>
                <w:szCs w:val="22"/>
              </w:rPr>
              <w:t>x</w:t>
            </w:r>
            <w:r w:rsidRPr="00B851B3">
              <w:rPr>
                <w:rFonts w:ascii="Bookman Old Style" w:hAnsi="Bookman Old Style"/>
                <w:sz w:val="22"/>
                <w:szCs w:val="22"/>
              </w:rPr>
              <w:t xml:space="preserve"> 5 </w:t>
            </w:r>
            <w:r w:rsidR="00D8506A" w:rsidRPr="00B851B3">
              <w:rPr>
                <w:rFonts w:ascii="Bookman Old Style" w:hAnsi="Bookman Old Style"/>
                <w:sz w:val="22"/>
                <w:szCs w:val="22"/>
              </w:rPr>
              <w:t>punonjës</w:t>
            </w:r>
          </w:p>
        </w:tc>
      </w:tr>
      <w:tr w:rsidR="00392DE1" w:rsidRPr="00B851B3" w:rsidTr="00B851B3">
        <w:trPr>
          <w:trHeight w:val="255"/>
        </w:trPr>
        <w:tc>
          <w:tcPr>
            <w:tcW w:w="4500" w:type="dxa"/>
            <w:noWrap/>
          </w:tcPr>
          <w:p w:rsidR="00392DE1" w:rsidRPr="00B851B3" w:rsidRDefault="00392DE1" w:rsidP="00392DE1">
            <w:pPr>
              <w:pStyle w:val="ListParagraph"/>
              <w:ind w:left="360"/>
              <w:rPr>
                <w:rFonts w:ascii="Bookman Old Style" w:hAnsi="Bookman Old Style"/>
                <w:sz w:val="22"/>
                <w:szCs w:val="22"/>
              </w:rPr>
            </w:pPr>
            <w:r w:rsidRPr="00B851B3">
              <w:rPr>
                <w:rFonts w:ascii="Bookman Old Style" w:hAnsi="Bookman Old Style"/>
                <w:sz w:val="22"/>
                <w:szCs w:val="22"/>
              </w:rPr>
              <w:lastRenderedPageBreak/>
              <w:t>Angazhime  në trajnime</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noWrap/>
          </w:tcPr>
          <w:p w:rsidR="00392DE1" w:rsidRPr="00B851B3" w:rsidRDefault="00392DE1" w:rsidP="00392DE1">
            <w:pPr>
              <w:pStyle w:val="ListParagraph"/>
              <w:ind w:left="360"/>
              <w:rPr>
                <w:rFonts w:ascii="Bookman Old Style" w:hAnsi="Bookman Old Style"/>
                <w:sz w:val="22"/>
                <w:szCs w:val="22"/>
              </w:rPr>
            </w:pPr>
            <w:r w:rsidRPr="00B851B3">
              <w:rPr>
                <w:rFonts w:ascii="Bookman Old Style" w:hAnsi="Bookman Old Style"/>
                <w:sz w:val="22"/>
                <w:szCs w:val="22"/>
              </w:rPr>
              <w:t>50</w:t>
            </w:r>
          </w:p>
        </w:tc>
        <w:tc>
          <w:tcPr>
            <w:tcW w:w="3510" w:type="dxa"/>
            <w:tcBorders>
              <w:top w:val="single" w:sz="6" w:space="0" w:color="auto"/>
              <w:left w:val="single" w:sz="6" w:space="0" w:color="auto"/>
              <w:bottom w:val="single" w:sz="6" w:space="0" w:color="auto"/>
              <w:right w:val="single" w:sz="4" w:space="0" w:color="auto"/>
            </w:tcBorders>
            <w:shd w:val="clear" w:color="auto" w:fill="FFFFFF" w:themeFill="background1"/>
            <w:noWrap/>
          </w:tcPr>
          <w:p w:rsidR="00392DE1" w:rsidRPr="00B851B3" w:rsidRDefault="00392DE1" w:rsidP="00D8506A">
            <w:pPr>
              <w:pStyle w:val="ListParagraph"/>
              <w:ind w:left="360"/>
              <w:rPr>
                <w:rFonts w:ascii="Bookman Old Style" w:hAnsi="Bookman Old Style"/>
                <w:sz w:val="22"/>
                <w:szCs w:val="22"/>
              </w:rPr>
            </w:pPr>
            <w:r w:rsidRPr="00B851B3">
              <w:rPr>
                <w:rFonts w:ascii="Bookman Old Style" w:hAnsi="Bookman Old Style"/>
                <w:sz w:val="22"/>
                <w:szCs w:val="22"/>
              </w:rPr>
              <w:t xml:space="preserve">5 </w:t>
            </w:r>
            <w:r w:rsidR="00D8506A" w:rsidRPr="00B851B3">
              <w:rPr>
                <w:rFonts w:ascii="Bookman Old Style" w:hAnsi="Bookman Old Style"/>
                <w:sz w:val="22"/>
                <w:szCs w:val="22"/>
              </w:rPr>
              <w:t>punonjës</w:t>
            </w:r>
            <w:r w:rsidRPr="00B851B3">
              <w:rPr>
                <w:rFonts w:ascii="Bookman Old Style" w:hAnsi="Bookman Old Style"/>
                <w:sz w:val="22"/>
                <w:szCs w:val="22"/>
              </w:rPr>
              <w:t xml:space="preserve"> </w:t>
            </w:r>
            <w:r w:rsidR="00D8506A" w:rsidRPr="00B851B3">
              <w:rPr>
                <w:rFonts w:ascii="Bookman Old Style" w:hAnsi="Bookman Old Style"/>
                <w:sz w:val="22"/>
                <w:szCs w:val="22"/>
              </w:rPr>
              <w:t>x</w:t>
            </w:r>
            <w:r w:rsidRPr="00B851B3">
              <w:rPr>
                <w:rFonts w:ascii="Bookman Old Style" w:hAnsi="Bookman Old Style"/>
                <w:sz w:val="22"/>
                <w:szCs w:val="22"/>
              </w:rPr>
              <w:t xml:space="preserve"> 10 dite</w:t>
            </w:r>
          </w:p>
        </w:tc>
      </w:tr>
      <w:tr w:rsidR="00392DE1" w:rsidRPr="00B851B3" w:rsidTr="00B851B3">
        <w:trPr>
          <w:trHeight w:val="255"/>
        </w:trPr>
        <w:tc>
          <w:tcPr>
            <w:tcW w:w="4500" w:type="dxa"/>
            <w:noWrap/>
          </w:tcPr>
          <w:p w:rsidR="00392DE1" w:rsidRPr="00B851B3" w:rsidRDefault="00392DE1" w:rsidP="00392DE1">
            <w:pPr>
              <w:pStyle w:val="ListParagraph"/>
              <w:ind w:left="360"/>
              <w:rPr>
                <w:rFonts w:ascii="Bookman Old Style" w:hAnsi="Bookman Old Style"/>
                <w:sz w:val="22"/>
                <w:szCs w:val="22"/>
              </w:rPr>
            </w:pPr>
            <w:r w:rsidRPr="00B851B3">
              <w:rPr>
                <w:rFonts w:ascii="Bookman Old Style" w:hAnsi="Bookman Old Style"/>
                <w:sz w:val="22"/>
                <w:szCs w:val="22"/>
              </w:rPr>
              <w:t>Angazhime në mbledhje/takime</w:t>
            </w:r>
          </w:p>
        </w:tc>
        <w:tc>
          <w:tcPr>
            <w:tcW w:w="1440" w:type="dxa"/>
            <w:tcBorders>
              <w:top w:val="single" w:sz="6" w:space="0" w:color="auto"/>
              <w:left w:val="single" w:sz="6" w:space="0" w:color="auto"/>
              <w:bottom w:val="single" w:sz="4" w:space="0" w:color="auto"/>
              <w:right w:val="single" w:sz="6" w:space="0" w:color="auto"/>
            </w:tcBorders>
            <w:shd w:val="clear" w:color="auto" w:fill="FFFFFF" w:themeFill="background1"/>
            <w:noWrap/>
          </w:tcPr>
          <w:p w:rsidR="00392DE1" w:rsidRPr="00B851B3" w:rsidRDefault="00392DE1" w:rsidP="00392DE1">
            <w:pPr>
              <w:pStyle w:val="ListParagraph"/>
              <w:ind w:left="360"/>
              <w:rPr>
                <w:rFonts w:ascii="Bookman Old Style" w:hAnsi="Bookman Old Style"/>
                <w:sz w:val="22"/>
                <w:szCs w:val="22"/>
              </w:rPr>
            </w:pPr>
            <w:r w:rsidRPr="00B851B3">
              <w:rPr>
                <w:rFonts w:ascii="Bookman Old Style" w:hAnsi="Bookman Old Style"/>
                <w:sz w:val="22"/>
                <w:szCs w:val="22"/>
              </w:rPr>
              <w:t>15</w:t>
            </w:r>
          </w:p>
        </w:tc>
        <w:tc>
          <w:tcPr>
            <w:tcW w:w="3510" w:type="dxa"/>
            <w:tcBorders>
              <w:top w:val="single" w:sz="6" w:space="0" w:color="auto"/>
              <w:left w:val="single" w:sz="6" w:space="0" w:color="auto"/>
              <w:bottom w:val="single" w:sz="4" w:space="0" w:color="auto"/>
              <w:right w:val="single" w:sz="4" w:space="0" w:color="auto"/>
            </w:tcBorders>
            <w:shd w:val="clear" w:color="auto" w:fill="FFFFFF" w:themeFill="background1"/>
            <w:noWrap/>
          </w:tcPr>
          <w:p w:rsidR="00392DE1" w:rsidRPr="00B851B3" w:rsidRDefault="00392DE1" w:rsidP="00392DE1">
            <w:pPr>
              <w:pStyle w:val="ListParagraph"/>
              <w:ind w:left="360"/>
              <w:rPr>
                <w:rFonts w:ascii="Bookman Old Style" w:hAnsi="Bookman Old Style"/>
                <w:sz w:val="22"/>
                <w:szCs w:val="22"/>
              </w:rPr>
            </w:pPr>
            <w:r w:rsidRPr="00B851B3">
              <w:rPr>
                <w:rFonts w:ascii="Bookman Old Style" w:hAnsi="Bookman Old Style"/>
                <w:sz w:val="22"/>
                <w:szCs w:val="22"/>
              </w:rPr>
              <w:t xml:space="preserve">1 </w:t>
            </w:r>
            <w:r w:rsidR="00D8506A" w:rsidRPr="00B851B3">
              <w:rPr>
                <w:rFonts w:ascii="Bookman Old Style" w:hAnsi="Bookman Old Style"/>
                <w:sz w:val="22"/>
                <w:szCs w:val="22"/>
              </w:rPr>
              <w:t>punonjës</w:t>
            </w:r>
          </w:p>
        </w:tc>
      </w:tr>
      <w:tr w:rsidR="00392DE1" w:rsidRPr="00B851B3" w:rsidTr="00B851B3">
        <w:trPr>
          <w:trHeight w:val="350"/>
        </w:trPr>
        <w:tc>
          <w:tcPr>
            <w:tcW w:w="4500" w:type="dxa"/>
            <w:tcBorders>
              <w:right w:val="single" w:sz="4" w:space="0" w:color="auto"/>
            </w:tcBorders>
            <w:noWrap/>
          </w:tcPr>
          <w:p w:rsidR="00392DE1" w:rsidRPr="00B851B3" w:rsidRDefault="00B851B3" w:rsidP="00392DE1">
            <w:pPr>
              <w:pStyle w:val="ListParagraph"/>
              <w:ind w:left="360"/>
              <w:rPr>
                <w:rFonts w:ascii="Bookman Old Style" w:hAnsi="Bookman Old Style"/>
                <w:sz w:val="22"/>
                <w:szCs w:val="22"/>
              </w:rPr>
            </w:pPr>
            <w:r>
              <w:rPr>
                <w:rFonts w:ascii="Bookman Old Style" w:hAnsi="Bookman Old Style"/>
                <w:sz w:val="22"/>
                <w:szCs w:val="22"/>
              </w:rPr>
              <w:t>Rezerva të Planifikuar</w:t>
            </w:r>
            <w:r w:rsidR="00392DE1" w:rsidRPr="00B851B3">
              <w:rPr>
                <w:rFonts w:ascii="Bookman Old Style" w:hAnsi="Bookman Old Style"/>
                <w:sz w:val="22"/>
                <w:szCs w:val="22"/>
              </w:rPr>
              <w:t xml:space="preserve"> (të papritura)</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92DE1" w:rsidRPr="00B851B3" w:rsidRDefault="00392DE1" w:rsidP="00392DE1">
            <w:pPr>
              <w:pStyle w:val="ListParagraph"/>
              <w:ind w:left="360"/>
              <w:rPr>
                <w:rFonts w:ascii="Bookman Old Style" w:hAnsi="Bookman Old Style"/>
                <w:sz w:val="22"/>
                <w:szCs w:val="22"/>
              </w:rPr>
            </w:pPr>
            <w:r w:rsidRPr="00B851B3">
              <w:rPr>
                <w:rFonts w:ascii="Bookman Old Style" w:hAnsi="Bookman Old Style"/>
                <w:sz w:val="22"/>
                <w:szCs w:val="22"/>
              </w:rPr>
              <w:t>20</w:t>
            </w:r>
          </w:p>
        </w:tc>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92DE1" w:rsidRPr="00B851B3" w:rsidRDefault="00721933" w:rsidP="00392DE1">
            <w:pPr>
              <w:pStyle w:val="ListParagraph"/>
              <w:ind w:left="360"/>
              <w:rPr>
                <w:rFonts w:ascii="Bookman Old Style" w:hAnsi="Bookman Old Style"/>
                <w:sz w:val="22"/>
                <w:szCs w:val="22"/>
              </w:rPr>
            </w:pPr>
            <w:r w:rsidRPr="00B851B3">
              <w:rPr>
                <w:rFonts w:ascii="Bookman Old Style" w:hAnsi="Bookman Old Style"/>
                <w:sz w:val="22"/>
                <w:szCs w:val="22"/>
              </w:rPr>
              <w:t>-</w:t>
            </w:r>
          </w:p>
        </w:tc>
      </w:tr>
      <w:tr w:rsidR="00392DE1" w:rsidRPr="00B851B3" w:rsidTr="00B851B3">
        <w:trPr>
          <w:trHeight w:val="350"/>
        </w:trPr>
        <w:tc>
          <w:tcPr>
            <w:tcW w:w="4500" w:type="dxa"/>
            <w:tcBorders>
              <w:right w:val="single" w:sz="4" w:space="0" w:color="auto"/>
            </w:tcBorders>
            <w:noWrap/>
          </w:tcPr>
          <w:p w:rsidR="00392DE1" w:rsidRPr="00B851B3" w:rsidRDefault="00392DE1" w:rsidP="00392DE1">
            <w:pPr>
              <w:pStyle w:val="ListParagraph"/>
              <w:ind w:left="360"/>
              <w:rPr>
                <w:rFonts w:ascii="Bookman Old Style" w:hAnsi="Bookman Old Style"/>
                <w:b/>
                <w:bCs/>
                <w:sz w:val="22"/>
                <w:szCs w:val="22"/>
              </w:rPr>
            </w:pPr>
            <w:r w:rsidRPr="00B851B3">
              <w:rPr>
                <w:rFonts w:ascii="Bookman Old Style" w:hAnsi="Bookman Old Style"/>
                <w:b/>
                <w:bCs/>
                <w:sz w:val="22"/>
                <w:szCs w:val="22"/>
              </w:rPr>
              <w:t>TOTALI</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92DE1" w:rsidRPr="00B851B3" w:rsidRDefault="00392DE1" w:rsidP="00721933">
            <w:pPr>
              <w:pStyle w:val="ListParagraph"/>
              <w:ind w:left="360"/>
              <w:rPr>
                <w:rFonts w:ascii="Bookman Old Style" w:hAnsi="Bookman Old Style"/>
                <w:sz w:val="22"/>
                <w:szCs w:val="22"/>
              </w:rPr>
            </w:pPr>
            <w:r w:rsidRPr="00B851B3">
              <w:rPr>
                <w:rFonts w:ascii="Bookman Old Style" w:hAnsi="Bookman Old Style"/>
                <w:sz w:val="22"/>
                <w:szCs w:val="22"/>
              </w:rPr>
              <w:t xml:space="preserve"> </w:t>
            </w:r>
            <w:r w:rsidR="006F748D" w:rsidRPr="00B851B3">
              <w:rPr>
                <w:rFonts w:ascii="Bookman Old Style" w:hAnsi="Bookman Old Style"/>
                <w:sz w:val="22"/>
                <w:szCs w:val="22"/>
              </w:rPr>
              <w:t>1</w:t>
            </w:r>
            <w:r w:rsidR="00721933" w:rsidRPr="00B851B3">
              <w:rPr>
                <w:rFonts w:ascii="Bookman Old Style" w:hAnsi="Bookman Old Style"/>
                <w:sz w:val="22"/>
                <w:szCs w:val="22"/>
              </w:rPr>
              <w:t>055</w:t>
            </w:r>
          </w:p>
        </w:tc>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92DE1" w:rsidRPr="00B851B3" w:rsidRDefault="006F748D" w:rsidP="00721933">
            <w:pPr>
              <w:pStyle w:val="ListParagraph"/>
              <w:ind w:left="360"/>
              <w:rPr>
                <w:rFonts w:ascii="Bookman Old Style" w:hAnsi="Bookman Old Style"/>
                <w:sz w:val="22"/>
                <w:szCs w:val="22"/>
              </w:rPr>
            </w:pPr>
            <w:r w:rsidRPr="00B851B3">
              <w:rPr>
                <w:rFonts w:ascii="Bookman Old Style" w:hAnsi="Bookman Old Style"/>
                <w:sz w:val="22"/>
                <w:szCs w:val="22"/>
              </w:rPr>
              <w:t>2</w:t>
            </w:r>
            <w:r w:rsidR="00721933" w:rsidRPr="00B851B3">
              <w:rPr>
                <w:rFonts w:ascii="Bookman Old Style" w:hAnsi="Bookman Old Style"/>
                <w:sz w:val="22"/>
                <w:szCs w:val="22"/>
              </w:rPr>
              <w:t>11</w:t>
            </w:r>
            <w:r w:rsidR="00392DE1" w:rsidRPr="00B851B3">
              <w:rPr>
                <w:rFonts w:ascii="Bookman Old Style" w:hAnsi="Bookman Old Style"/>
                <w:sz w:val="22"/>
                <w:szCs w:val="22"/>
              </w:rPr>
              <w:t>/ditë/person</w:t>
            </w:r>
          </w:p>
        </w:tc>
      </w:tr>
    </w:tbl>
    <w:p w:rsidR="00D8506A" w:rsidRPr="00B851B3" w:rsidRDefault="00F879CA" w:rsidP="004263FE">
      <w:pPr>
        <w:jc w:val="both"/>
        <w:rPr>
          <w:rFonts w:ascii="Bookman Old Style" w:hAnsi="Bookman Old Style"/>
          <w:b/>
        </w:rPr>
      </w:pPr>
      <w:r w:rsidRPr="00B851B3">
        <w:rPr>
          <w:rFonts w:ascii="Bookman Old Style" w:hAnsi="Bookman Old Style"/>
          <w:b/>
        </w:rPr>
        <w:t>Shpërndarja e burimeve</w:t>
      </w:r>
      <w:r w:rsidR="004633CD" w:rsidRPr="00B851B3">
        <w:rPr>
          <w:rFonts w:ascii="Bookman Old Style" w:hAnsi="Bookman Old Style"/>
          <w:b/>
        </w:rPr>
        <w:t xml:space="preserve"> të DA</w:t>
      </w:r>
      <w:r w:rsidR="005C21E8" w:rsidRPr="00B851B3">
        <w:rPr>
          <w:rFonts w:ascii="Bookman Old Style" w:hAnsi="Bookman Old Style"/>
          <w:b/>
        </w:rPr>
        <w:t>,</w:t>
      </w:r>
      <w:r w:rsidRPr="00B851B3">
        <w:rPr>
          <w:rFonts w:ascii="Bookman Old Style" w:hAnsi="Bookman Old Style"/>
          <w:b/>
        </w:rPr>
        <w:t xml:space="preserve"> në fakt për vitin </w:t>
      </w:r>
      <w:r w:rsidR="002669CD" w:rsidRPr="00B851B3">
        <w:rPr>
          <w:rFonts w:ascii="Bookman Old Style" w:hAnsi="Bookman Old Style"/>
          <w:b/>
        </w:rPr>
        <w:t>2021</w:t>
      </w:r>
    </w:p>
    <w:tbl>
      <w:tblPr>
        <w:tblStyle w:val="TableGrid"/>
        <w:tblW w:w="9450" w:type="dxa"/>
        <w:tblInd w:w="85" w:type="dxa"/>
        <w:tblLook w:val="04A0" w:firstRow="1" w:lastRow="0" w:firstColumn="1" w:lastColumn="0" w:noHBand="0" w:noVBand="1"/>
      </w:tblPr>
      <w:tblGrid>
        <w:gridCol w:w="4500"/>
        <w:gridCol w:w="1440"/>
        <w:gridCol w:w="3510"/>
      </w:tblGrid>
      <w:tr w:rsidR="00B63702" w:rsidRPr="00B851B3" w:rsidTr="005357D2">
        <w:trPr>
          <w:trHeight w:val="315"/>
        </w:trPr>
        <w:tc>
          <w:tcPr>
            <w:tcW w:w="4500" w:type="dxa"/>
            <w:vMerge w:val="restart"/>
          </w:tcPr>
          <w:p w:rsidR="00B63702" w:rsidRPr="00B851B3" w:rsidRDefault="00B63702" w:rsidP="00B63702">
            <w:pPr>
              <w:jc w:val="center"/>
              <w:rPr>
                <w:rFonts w:ascii="Bookman Old Style" w:hAnsi="Bookman Old Style"/>
                <w:sz w:val="22"/>
                <w:szCs w:val="22"/>
              </w:rPr>
            </w:pPr>
            <w:r w:rsidRPr="00B851B3">
              <w:rPr>
                <w:rFonts w:ascii="Bookman Old Style" w:hAnsi="Bookman Old Style"/>
                <w:sz w:val="22"/>
                <w:szCs w:val="22"/>
              </w:rPr>
              <w:t>Treguesit e  Burimeve Njerëzore të NJAB</w:t>
            </w:r>
          </w:p>
        </w:tc>
        <w:tc>
          <w:tcPr>
            <w:tcW w:w="1440" w:type="dxa"/>
            <w:vMerge w:val="restart"/>
          </w:tcPr>
          <w:p w:rsidR="00B63702" w:rsidRPr="00B851B3" w:rsidRDefault="00B63702" w:rsidP="00B63702">
            <w:pPr>
              <w:jc w:val="center"/>
              <w:rPr>
                <w:rFonts w:ascii="Bookman Old Style" w:hAnsi="Bookman Old Style"/>
                <w:sz w:val="22"/>
                <w:szCs w:val="22"/>
              </w:rPr>
            </w:pPr>
            <w:r w:rsidRPr="00B851B3">
              <w:rPr>
                <w:rFonts w:ascii="Bookman Old Style" w:hAnsi="Bookman Old Style"/>
                <w:sz w:val="22"/>
                <w:szCs w:val="22"/>
              </w:rPr>
              <w:t>Ditë                              për tregues</w:t>
            </w:r>
          </w:p>
        </w:tc>
        <w:tc>
          <w:tcPr>
            <w:tcW w:w="3510" w:type="dxa"/>
            <w:vMerge w:val="restart"/>
          </w:tcPr>
          <w:p w:rsidR="00B63702" w:rsidRPr="00B851B3" w:rsidRDefault="00B63702" w:rsidP="00B63702">
            <w:pPr>
              <w:jc w:val="center"/>
              <w:rPr>
                <w:rFonts w:ascii="Bookman Old Style" w:hAnsi="Bookman Old Style"/>
                <w:sz w:val="22"/>
                <w:szCs w:val="22"/>
              </w:rPr>
            </w:pPr>
            <w:r w:rsidRPr="00B851B3">
              <w:rPr>
                <w:rFonts w:ascii="Bookman Old Style" w:hAnsi="Bookman Old Style"/>
                <w:sz w:val="22"/>
                <w:szCs w:val="22"/>
              </w:rPr>
              <w:t>Përllogaritja e burimeve</w:t>
            </w:r>
          </w:p>
        </w:tc>
      </w:tr>
      <w:tr w:rsidR="00F879CA" w:rsidRPr="00B851B3" w:rsidTr="005357D2">
        <w:trPr>
          <w:trHeight w:val="293"/>
        </w:trPr>
        <w:tc>
          <w:tcPr>
            <w:tcW w:w="4500" w:type="dxa"/>
            <w:vMerge/>
            <w:hideMark/>
          </w:tcPr>
          <w:p w:rsidR="00F879CA" w:rsidRPr="00B851B3" w:rsidRDefault="00F879CA" w:rsidP="009F4912">
            <w:pPr>
              <w:rPr>
                <w:rFonts w:ascii="Bookman Old Style" w:hAnsi="Bookman Old Style"/>
                <w:b/>
                <w:bCs/>
                <w:sz w:val="22"/>
                <w:szCs w:val="22"/>
              </w:rPr>
            </w:pPr>
          </w:p>
        </w:tc>
        <w:tc>
          <w:tcPr>
            <w:tcW w:w="1440" w:type="dxa"/>
            <w:vMerge/>
            <w:hideMark/>
          </w:tcPr>
          <w:p w:rsidR="00F879CA" w:rsidRPr="00B851B3" w:rsidRDefault="00F879CA" w:rsidP="009F4912">
            <w:pPr>
              <w:rPr>
                <w:rFonts w:ascii="Bookman Old Style" w:hAnsi="Bookman Old Style"/>
                <w:b/>
                <w:bCs/>
                <w:sz w:val="22"/>
                <w:szCs w:val="22"/>
              </w:rPr>
            </w:pPr>
          </w:p>
        </w:tc>
        <w:tc>
          <w:tcPr>
            <w:tcW w:w="3510" w:type="dxa"/>
            <w:vMerge/>
            <w:hideMark/>
          </w:tcPr>
          <w:p w:rsidR="00F879CA" w:rsidRPr="00B851B3" w:rsidRDefault="00F879CA" w:rsidP="009F4912">
            <w:pPr>
              <w:rPr>
                <w:rFonts w:ascii="Bookman Old Style" w:hAnsi="Bookman Old Style"/>
                <w:b/>
                <w:bCs/>
                <w:sz w:val="22"/>
                <w:szCs w:val="22"/>
              </w:rPr>
            </w:pPr>
          </w:p>
        </w:tc>
      </w:tr>
      <w:tr w:rsidR="006F748D" w:rsidRPr="00B851B3" w:rsidTr="005357D2">
        <w:trPr>
          <w:trHeight w:val="285"/>
        </w:trPr>
        <w:tc>
          <w:tcPr>
            <w:tcW w:w="4500" w:type="dxa"/>
            <w:noWrap/>
          </w:tcPr>
          <w:p w:rsidR="006F748D" w:rsidRPr="00B851B3" w:rsidRDefault="006F748D" w:rsidP="006F748D">
            <w:pPr>
              <w:pStyle w:val="ListParagraph"/>
              <w:ind w:left="360"/>
              <w:rPr>
                <w:rFonts w:ascii="Bookman Old Style" w:hAnsi="Bookman Old Style"/>
                <w:sz w:val="22"/>
                <w:szCs w:val="22"/>
              </w:rPr>
            </w:pPr>
            <w:r w:rsidRPr="00B851B3">
              <w:rPr>
                <w:rFonts w:ascii="Bookman Old Style" w:hAnsi="Bookman Old Style"/>
                <w:sz w:val="22"/>
                <w:szCs w:val="22"/>
              </w:rPr>
              <w:t>Koha maksimale e vlefshme</w:t>
            </w:r>
          </w:p>
        </w:tc>
        <w:tc>
          <w:tcPr>
            <w:tcW w:w="1440" w:type="dxa"/>
            <w:tcBorders>
              <w:top w:val="single" w:sz="12" w:space="0" w:color="auto"/>
              <w:left w:val="single" w:sz="6" w:space="0" w:color="auto"/>
              <w:bottom w:val="single" w:sz="6" w:space="0" w:color="auto"/>
              <w:right w:val="single" w:sz="6" w:space="0" w:color="auto"/>
            </w:tcBorders>
            <w:shd w:val="clear" w:color="auto" w:fill="FFFFFF" w:themeFill="background1"/>
            <w:noWrap/>
          </w:tcPr>
          <w:p w:rsidR="006F748D" w:rsidRPr="00B851B3" w:rsidRDefault="006F748D" w:rsidP="00721933">
            <w:pPr>
              <w:pStyle w:val="ListParagraph"/>
              <w:ind w:left="360"/>
              <w:rPr>
                <w:rFonts w:ascii="Bookman Old Style" w:hAnsi="Bookman Old Style"/>
                <w:sz w:val="22"/>
                <w:szCs w:val="22"/>
              </w:rPr>
            </w:pPr>
            <w:r w:rsidRPr="00B851B3">
              <w:rPr>
                <w:rFonts w:ascii="Bookman Old Style" w:hAnsi="Bookman Old Style"/>
                <w:sz w:val="22"/>
                <w:szCs w:val="22"/>
              </w:rPr>
              <w:t>13</w:t>
            </w:r>
            <w:r w:rsidR="00721933" w:rsidRPr="00B851B3">
              <w:rPr>
                <w:rFonts w:ascii="Bookman Old Style" w:hAnsi="Bookman Old Style"/>
                <w:sz w:val="22"/>
                <w:szCs w:val="22"/>
              </w:rPr>
              <w:t>00</w:t>
            </w:r>
          </w:p>
        </w:tc>
        <w:tc>
          <w:tcPr>
            <w:tcW w:w="3510" w:type="dxa"/>
            <w:tcBorders>
              <w:top w:val="single" w:sz="12" w:space="0" w:color="auto"/>
              <w:left w:val="single" w:sz="6" w:space="0" w:color="auto"/>
              <w:bottom w:val="single" w:sz="6" w:space="0" w:color="auto"/>
              <w:right w:val="single" w:sz="4" w:space="0" w:color="auto"/>
            </w:tcBorders>
            <w:shd w:val="clear" w:color="auto" w:fill="FFFFFF" w:themeFill="background1"/>
            <w:noWrap/>
          </w:tcPr>
          <w:p w:rsidR="006F748D" w:rsidRPr="00B851B3" w:rsidRDefault="006F748D" w:rsidP="00721933">
            <w:pPr>
              <w:pStyle w:val="ListParagraph"/>
              <w:ind w:left="360"/>
              <w:jc w:val="center"/>
              <w:rPr>
                <w:rFonts w:ascii="Bookman Old Style" w:hAnsi="Bookman Old Style"/>
                <w:sz w:val="22"/>
                <w:szCs w:val="22"/>
              </w:rPr>
            </w:pPr>
            <w:r w:rsidRPr="00B851B3">
              <w:rPr>
                <w:rFonts w:ascii="Bookman Old Style" w:hAnsi="Bookman Old Style"/>
                <w:sz w:val="22"/>
                <w:szCs w:val="22"/>
              </w:rPr>
              <w:t>52 jave x 5 dite x 5 punonjës</w:t>
            </w:r>
          </w:p>
        </w:tc>
      </w:tr>
      <w:tr w:rsidR="006F748D" w:rsidRPr="00B851B3" w:rsidTr="005357D2">
        <w:trPr>
          <w:trHeight w:val="420"/>
        </w:trPr>
        <w:tc>
          <w:tcPr>
            <w:tcW w:w="4500" w:type="dxa"/>
            <w:noWrap/>
          </w:tcPr>
          <w:p w:rsidR="006F748D" w:rsidRPr="00B851B3" w:rsidRDefault="006F748D" w:rsidP="006F748D">
            <w:pPr>
              <w:pStyle w:val="ListParagraph"/>
              <w:ind w:left="360"/>
              <w:rPr>
                <w:rFonts w:ascii="Bookman Old Style" w:hAnsi="Bookman Old Style"/>
                <w:sz w:val="22"/>
                <w:szCs w:val="22"/>
              </w:rPr>
            </w:pPr>
            <w:r w:rsidRPr="00B851B3">
              <w:rPr>
                <w:rFonts w:ascii="Bookman Old Style" w:hAnsi="Bookman Old Style"/>
                <w:sz w:val="22"/>
                <w:szCs w:val="22"/>
              </w:rPr>
              <w:t>Pushime Vjetore</w:t>
            </w:r>
          </w:p>
        </w:tc>
        <w:tc>
          <w:tcPr>
            <w:tcW w:w="1440" w:type="dxa"/>
            <w:noWrap/>
          </w:tcPr>
          <w:p w:rsidR="006F748D" w:rsidRPr="00B851B3" w:rsidRDefault="006F748D" w:rsidP="00721933">
            <w:pPr>
              <w:jc w:val="center"/>
              <w:rPr>
                <w:rFonts w:ascii="Bookman Old Style" w:hAnsi="Bookman Old Style"/>
                <w:sz w:val="22"/>
                <w:szCs w:val="22"/>
              </w:rPr>
            </w:pPr>
            <w:r w:rsidRPr="00B851B3">
              <w:rPr>
                <w:rFonts w:ascii="Bookman Old Style" w:hAnsi="Bookman Old Style"/>
                <w:sz w:val="22"/>
                <w:szCs w:val="22"/>
              </w:rPr>
              <w:t>100</w:t>
            </w:r>
          </w:p>
        </w:tc>
        <w:tc>
          <w:tcPr>
            <w:tcW w:w="3510" w:type="dxa"/>
            <w:noWrap/>
          </w:tcPr>
          <w:p w:rsidR="006F748D" w:rsidRPr="00B851B3" w:rsidRDefault="006F748D" w:rsidP="00721933">
            <w:pPr>
              <w:jc w:val="center"/>
              <w:rPr>
                <w:rFonts w:ascii="Bookman Old Style" w:hAnsi="Bookman Old Style"/>
                <w:sz w:val="22"/>
                <w:szCs w:val="22"/>
              </w:rPr>
            </w:pPr>
            <w:r w:rsidRPr="00B851B3">
              <w:rPr>
                <w:rFonts w:ascii="Bookman Old Style" w:hAnsi="Bookman Old Style"/>
                <w:sz w:val="22"/>
                <w:szCs w:val="22"/>
              </w:rPr>
              <w:t>4 jave x 5punonjes</w:t>
            </w:r>
          </w:p>
        </w:tc>
      </w:tr>
      <w:tr w:rsidR="006F748D" w:rsidRPr="00B851B3" w:rsidTr="005357D2">
        <w:trPr>
          <w:trHeight w:val="350"/>
        </w:trPr>
        <w:tc>
          <w:tcPr>
            <w:tcW w:w="4500" w:type="dxa"/>
            <w:noWrap/>
          </w:tcPr>
          <w:p w:rsidR="006F748D" w:rsidRPr="00B851B3" w:rsidRDefault="006F748D" w:rsidP="006F748D">
            <w:pPr>
              <w:pStyle w:val="ListParagraph"/>
              <w:ind w:left="360"/>
              <w:rPr>
                <w:rFonts w:ascii="Bookman Old Style" w:hAnsi="Bookman Old Style"/>
                <w:sz w:val="22"/>
                <w:szCs w:val="22"/>
              </w:rPr>
            </w:pPr>
            <w:r w:rsidRPr="00B851B3">
              <w:rPr>
                <w:rFonts w:ascii="Bookman Old Style" w:hAnsi="Bookman Old Style"/>
                <w:sz w:val="22"/>
                <w:szCs w:val="22"/>
              </w:rPr>
              <w:t>Dite pushimi (Festa Zyrtare)</w:t>
            </w:r>
          </w:p>
        </w:tc>
        <w:tc>
          <w:tcPr>
            <w:tcW w:w="1440" w:type="dxa"/>
            <w:noWrap/>
          </w:tcPr>
          <w:p w:rsidR="006F748D" w:rsidRPr="00B851B3" w:rsidRDefault="006F748D" w:rsidP="00721933">
            <w:pPr>
              <w:jc w:val="center"/>
              <w:rPr>
                <w:rFonts w:ascii="Bookman Old Style" w:hAnsi="Bookman Old Style"/>
                <w:sz w:val="22"/>
                <w:szCs w:val="22"/>
              </w:rPr>
            </w:pPr>
            <w:r w:rsidRPr="00B851B3">
              <w:rPr>
                <w:rFonts w:ascii="Bookman Old Style" w:hAnsi="Bookman Old Style"/>
                <w:sz w:val="22"/>
                <w:szCs w:val="22"/>
              </w:rPr>
              <w:t>70</w:t>
            </w:r>
          </w:p>
        </w:tc>
        <w:tc>
          <w:tcPr>
            <w:tcW w:w="3510" w:type="dxa"/>
            <w:noWrap/>
          </w:tcPr>
          <w:p w:rsidR="006F748D" w:rsidRPr="00B851B3" w:rsidRDefault="006F748D" w:rsidP="00721933">
            <w:pPr>
              <w:jc w:val="center"/>
              <w:rPr>
                <w:rFonts w:ascii="Bookman Old Style" w:hAnsi="Bookman Old Style"/>
                <w:sz w:val="22"/>
                <w:szCs w:val="22"/>
              </w:rPr>
            </w:pPr>
            <w:r w:rsidRPr="00B851B3">
              <w:rPr>
                <w:rFonts w:ascii="Bookman Old Style" w:hAnsi="Bookman Old Style"/>
                <w:sz w:val="22"/>
                <w:szCs w:val="22"/>
              </w:rPr>
              <w:t xml:space="preserve">14 dite x 5 </w:t>
            </w:r>
            <w:r w:rsidR="00721933" w:rsidRPr="00B851B3">
              <w:rPr>
                <w:rFonts w:ascii="Bookman Old Style" w:hAnsi="Bookman Old Style"/>
                <w:sz w:val="22"/>
                <w:szCs w:val="22"/>
              </w:rPr>
              <w:t>punonjës</w:t>
            </w:r>
          </w:p>
        </w:tc>
      </w:tr>
      <w:tr w:rsidR="006F748D" w:rsidRPr="00B851B3" w:rsidTr="005357D2">
        <w:trPr>
          <w:trHeight w:val="260"/>
        </w:trPr>
        <w:tc>
          <w:tcPr>
            <w:tcW w:w="4500" w:type="dxa"/>
            <w:noWrap/>
          </w:tcPr>
          <w:p w:rsidR="006F748D" w:rsidRPr="00B851B3" w:rsidRDefault="006F748D" w:rsidP="006F748D">
            <w:pPr>
              <w:pStyle w:val="ListParagraph"/>
              <w:ind w:left="360"/>
              <w:rPr>
                <w:rFonts w:ascii="Bookman Old Style" w:hAnsi="Bookman Old Style"/>
                <w:sz w:val="22"/>
                <w:szCs w:val="22"/>
              </w:rPr>
            </w:pPr>
            <w:r w:rsidRPr="00B851B3">
              <w:rPr>
                <w:rFonts w:ascii="Bookman Old Style" w:hAnsi="Bookman Old Style"/>
                <w:sz w:val="22"/>
                <w:szCs w:val="22"/>
              </w:rPr>
              <w:t>Pushime për arsye shëndetësore</w:t>
            </w:r>
          </w:p>
        </w:tc>
        <w:tc>
          <w:tcPr>
            <w:tcW w:w="1440" w:type="dxa"/>
            <w:noWrap/>
          </w:tcPr>
          <w:p w:rsidR="006F748D" w:rsidRPr="00B851B3" w:rsidRDefault="006F748D" w:rsidP="00721933">
            <w:pPr>
              <w:jc w:val="center"/>
              <w:rPr>
                <w:rFonts w:ascii="Bookman Old Style" w:hAnsi="Bookman Old Style"/>
                <w:sz w:val="22"/>
                <w:szCs w:val="22"/>
              </w:rPr>
            </w:pPr>
            <w:r w:rsidRPr="00B851B3">
              <w:rPr>
                <w:rFonts w:ascii="Bookman Old Style" w:hAnsi="Bookman Old Style"/>
                <w:sz w:val="22"/>
                <w:szCs w:val="22"/>
              </w:rPr>
              <w:t>-</w:t>
            </w:r>
          </w:p>
        </w:tc>
        <w:tc>
          <w:tcPr>
            <w:tcW w:w="3510" w:type="dxa"/>
            <w:noWrap/>
          </w:tcPr>
          <w:p w:rsidR="006F748D" w:rsidRPr="00B851B3" w:rsidRDefault="00721933" w:rsidP="00721933">
            <w:pPr>
              <w:jc w:val="center"/>
              <w:rPr>
                <w:rFonts w:ascii="Bookman Old Style" w:hAnsi="Bookman Old Style"/>
                <w:sz w:val="22"/>
                <w:szCs w:val="22"/>
              </w:rPr>
            </w:pPr>
            <w:r w:rsidRPr="00B851B3">
              <w:rPr>
                <w:rFonts w:ascii="Bookman Old Style" w:hAnsi="Bookman Old Style"/>
                <w:sz w:val="22"/>
                <w:szCs w:val="22"/>
              </w:rPr>
              <w:t>-</w:t>
            </w:r>
          </w:p>
        </w:tc>
      </w:tr>
      <w:tr w:rsidR="006F748D" w:rsidRPr="00B851B3" w:rsidTr="005357D2">
        <w:trPr>
          <w:trHeight w:val="350"/>
        </w:trPr>
        <w:tc>
          <w:tcPr>
            <w:tcW w:w="4500" w:type="dxa"/>
            <w:noWrap/>
          </w:tcPr>
          <w:p w:rsidR="006F748D" w:rsidRPr="00B851B3" w:rsidRDefault="006F748D" w:rsidP="006F748D">
            <w:pPr>
              <w:pStyle w:val="ListParagraph"/>
              <w:ind w:left="360"/>
              <w:rPr>
                <w:rFonts w:ascii="Bookman Old Style" w:hAnsi="Bookman Old Style"/>
                <w:sz w:val="22"/>
                <w:szCs w:val="22"/>
              </w:rPr>
            </w:pPr>
            <w:r w:rsidRPr="00B851B3">
              <w:rPr>
                <w:rFonts w:ascii="Bookman Old Style" w:hAnsi="Bookman Old Style"/>
                <w:sz w:val="22"/>
                <w:szCs w:val="22"/>
              </w:rPr>
              <w:t>Angazhime  në trajnime</w:t>
            </w:r>
          </w:p>
        </w:tc>
        <w:tc>
          <w:tcPr>
            <w:tcW w:w="1440" w:type="dxa"/>
            <w:noWrap/>
          </w:tcPr>
          <w:p w:rsidR="006F748D" w:rsidRPr="00B851B3" w:rsidRDefault="006F748D" w:rsidP="00721933">
            <w:pPr>
              <w:jc w:val="center"/>
              <w:rPr>
                <w:rFonts w:ascii="Bookman Old Style" w:hAnsi="Bookman Old Style"/>
                <w:sz w:val="22"/>
                <w:szCs w:val="22"/>
              </w:rPr>
            </w:pPr>
            <w:r w:rsidRPr="00B851B3">
              <w:rPr>
                <w:rFonts w:ascii="Bookman Old Style" w:hAnsi="Bookman Old Style"/>
                <w:sz w:val="22"/>
                <w:szCs w:val="22"/>
              </w:rPr>
              <w:t>25</w:t>
            </w:r>
          </w:p>
        </w:tc>
        <w:tc>
          <w:tcPr>
            <w:tcW w:w="3510" w:type="dxa"/>
            <w:noWrap/>
          </w:tcPr>
          <w:p w:rsidR="006F748D" w:rsidRPr="00B851B3" w:rsidRDefault="006F748D" w:rsidP="00721933">
            <w:pPr>
              <w:jc w:val="center"/>
              <w:rPr>
                <w:rFonts w:ascii="Bookman Old Style" w:hAnsi="Bookman Old Style"/>
                <w:sz w:val="22"/>
                <w:szCs w:val="22"/>
              </w:rPr>
            </w:pPr>
            <w:r w:rsidRPr="00B851B3">
              <w:rPr>
                <w:rFonts w:ascii="Bookman Old Style" w:hAnsi="Bookman Old Style"/>
                <w:sz w:val="22"/>
                <w:szCs w:val="22"/>
              </w:rPr>
              <w:t xml:space="preserve">5 </w:t>
            </w:r>
            <w:r w:rsidR="00721933" w:rsidRPr="00B851B3">
              <w:rPr>
                <w:rFonts w:ascii="Bookman Old Style" w:hAnsi="Bookman Old Style"/>
                <w:sz w:val="22"/>
                <w:szCs w:val="22"/>
              </w:rPr>
              <w:t>punonjës</w:t>
            </w:r>
            <w:r w:rsidRPr="00B851B3">
              <w:rPr>
                <w:rFonts w:ascii="Bookman Old Style" w:hAnsi="Bookman Old Style"/>
                <w:sz w:val="22"/>
                <w:szCs w:val="22"/>
              </w:rPr>
              <w:t xml:space="preserve"> x 5 ditë</w:t>
            </w:r>
          </w:p>
        </w:tc>
      </w:tr>
      <w:tr w:rsidR="006F748D" w:rsidRPr="00B851B3" w:rsidTr="005357D2">
        <w:trPr>
          <w:trHeight w:val="420"/>
        </w:trPr>
        <w:tc>
          <w:tcPr>
            <w:tcW w:w="4500" w:type="dxa"/>
            <w:noWrap/>
          </w:tcPr>
          <w:p w:rsidR="006F748D" w:rsidRPr="00B851B3" w:rsidRDefault="006F748D" w:rsidP="006F748D">
            <w:pPr>
              <w:pStyle w:val="ListParagraph"/>
              <w:ind w:left="360"/>
              <w:rPr>
                <w:rFonts w:ascii="Bookman Old Style" w:hAnsi="Bookman Old Style"/>
                <w:sz w:val="22"/>
                <w:szCs w:val="22"/>
              </w:rPr>
            </w:pPr>
            <w:r w:rsidRPr="00B851B3">
              <w:rPr>
                <w:rFonts w:ascii="Bookman Old Style" w:hAnsi="Bookman Old Style"/>
                <w:sz w:val="22"/>
                <w:szCs w:val="22"/>
              </w:rPr>
              <w:t>Angazhime në mbledhje/takime</w:t>
            </w:r>
          </w:p>
        </w:tc>
        <w:tc>
          <w:tcPr>
            <w:tcW w:w="1440" w:type="dxa"/>
            <w:noWrap/>
          </w:tcPr>
          <w:p w:rsidR="006F748D" w:rsidRPr="00B851B3" w:rsidRDefault="006F748D" w:rsidP="00721933">
            <w:pPr>
              <w:jc w:val="center"/>
              <w:rPr>
                <w:rFonts w:ascii="Bookman Old Style" w:hAnsi="Bookman Old Style"/>
                <w:sz w:val="22"/>
                <w:szCs w:val="22"/>
              </w:rPr>
            </w:pPr>
            <w:r w:rsidRPr="00B851B3">
              <w:rPr>
                <w:rFonts w:ascii="Bookman Old Style" w:hAnsi="Bookman Old Style"/>
                <w:sz w:val="22"/>
                <w:szCs w:val="22"/>
              </w:rPr>
              <w:t>10</w:t>
            </w:r>
          </w:p>
        </w:tc>
        <w:tc>
          <w:tcPr>
            <w:tcW w:w="3510" w:type="dxa"/>
            <w:noWrap/>
          </w:tcPr>
          <w:p w:rsidR="006F748D" w:rsidRPr="00B851B3" w:rsidRDefault="00721933" w:rsidP="00721933">
            <w:pPr>
              <w:jc w:val="center"/>
              <w:rPr>
                <w:rFonts w:ascii="Bookman Old Style" w:hAnsi="Bookman Old Style"/>
                <w:sz w:val="22"/>
                <w:szCs w:val="22"/>
              </w:rPr>
            </w:pPr>
            <w:r w:rsidRPr="00B851B3">
              <w:rPr>
                <w:rFonts w:ascii="Bookman Old Style" w:hAnsi="Bookman Old Style"/>
                <w:sz w:val="22"/>
                <w:szCs w:val="22"/>
              </w:rPr>
              <w:t>10 dite x 1 punonjës</w:t>
            </w:r>
          </w:p>
        </w:tc>
      </w:tr>
      <w:tr w:rsidR="006F748D" w:rsidRPr="00B851B3" w:rsidTr="005357D2">
        <w:trPr>
          <w:trHeight w:val="368"/>
        </w:trPr>
        <w:tc>
          <w:tcPr>
            <w:tcW w:w="4500" w:type="dxa"/>
            <w:noWrap/>
          </w:tcPr>
          <w:p w:rsidR="006F748D" w:rsidRPr="00B851B3" w:rsidRDefault="005357D2" w:rsidP="006F748D">
            <w:pPr>
              <w:pStyle w:val="ListParagraph"/>
              <w:ind w:left="360"/>
              <w:rPr>
                <w:rFonts w:ascii="Bookman Old Style" w:hAnsi="Bookman Old Style"/>
                <w:sz w:val="22"/>
                <w:szCs w:val="22"/>
              </w:rPr>
            </w:pPr>
            <w:r>
              <w:rPr>
                <w:rFonts w:ascii="Bookman Old Style" w:hAnsi="Bookman Old Style"/>
                <w:sz w:val="22"/>
                <w:szCs w:val="22"/>
              </w:rPr>
              <w:t>Rezerva të Planifikuar</w:t>
            </w:r>
            <w:r w:rsidR="006F748D" w:rsidRPr="00B851B3">
              <w:rPr>
                <w:rFonts w:ascii="Bookman Old Style" w:hAnsi="Bookman Old Style"/>
                <w:sz w:val="22"/>
                <w:szCs w:val="22"/>
              </w:rPr>
              <w:t xml:space="preserve"> (të papritura)</w:t>
            </w:r>
          </w:p>
        </w:tc>
        <w:tc>
          <w:tcPr>
            <w:tcW w:w="1440" w:type="dxa"/>
            <w:noWrap/>
          </w:tcPr>
          <w:p w:rsidR="006F748D" w:rsidRPr="00B851B3" w:rsidRDefault="006F748D" w:rsidP="00721933">
            <w:pPr>
              <w:jc w:val="center"/>
              <w:rPr>
                <w:rFonts w:ascii="Bookman Old Style" w:hAnsi="Bookman Old Style"/>
                <w:sz w:val="22"/>
                <w:szCs w:val="22"/>
              </w:rPr>
            </w:pPr>
            <w:r w:rsidRPr="00B851B3">
              <w:rPr>
                <w:rFonts w:ascii="Bookman Old Style" w:hAnsi="Bookman Old Style"/>
                <w:sz w:val="22"/>
                <w:szCs w:val="22"/>
              </w:rPr>
              <w:t>-</w:t>
            </w:r>
          </w:p>
        </w:tc>
        <w:tc>
          <w:tcPr>
            <w:tcW w:w="3510" w:type="dxa"/>
            <w:noWrap/>
          </w:tcPr>
          <w:p w:rsidR="006F748D" w:rsidRPr="00B851B3" w:rsidRDefault="00721933" w:rsidP="00721933">
            <w:pPr>
              <w:jc w:val="center"/>
              <w:rPr>
                <w:rFonts w:ascii="Bookman Old Style" w:hAnsi="Bookman Old Style"/>
                <w:sz w:val="22"/>
                <w:szCs w:val="22"/>
              </w:rPr>
            </w:pPr>
            <w:r w:rsidRPr="00B851B3">
              <w:rPr>
                <w:rFonts w:ascii="Bookman Old Style" w:hAnsi="Bookman Old Style"/>
                <w:sz w:val="22"/>
                <w:szCs w:val="22"/>
              </w:rPr>
              <w:t>-</w:t>
            </w:r>
          </w:p>
        </w:tc>
      </w:tr>
      <w:tr w:rsidR="006F748D" w:rsidRPr="00B851B3" w:rsidTr="005357D2">
        <w:trPr>
          <w:trHeight w:val="350"/>
        </w:trPr>
        <w:tc>
          <w:tcPr>
            <w:tcW w:w="4500" w:type="dxa"/>
            <w:noWrap/>
          </w:tcPr>
          <w:p w:rsidR="006F748D" w:rsidRPr="00B851B3" w:rsidRDefault="006F748D" w:rsidP="006F748D">
            <w:pPr>
              <w:pStyle w:val="ListParagraph"/>
              <w:ind w:left="360"/>
              <w:rPr>
                <w:rFonts w:ascii="Bookman Old Style" w:hAnsi="Bookman Old Style"/>
                <w:b/>
                <w:bCs/>
                <w:sz w:val="22"/>
                <w:szCs w:val="22"/>
              </w:rPr>
            </w:pPr>
            <w:r w:rsidRPr="00B851B3">
              <w:rPr>
                <w:rFonts w:ascii="Bookman Old Style" w:hAnsi="Bookman Old Style"/>
                <w:b/>
                <w:bCs/>
                <w:sz w:val="22"/>
                <w:szCs w:val="22"/>
              </w:rPr>
              <w:t>TOTALI</w:t>
            </w:r>
          </w:p>
        </w:tc>
        <w:tc>
          <w:tcPr>
            <w:tcW w:w="1440" w:type="dxa"/>
            <w:noWrap/>
          </w:tcPr>
          <w:p w:rsidR="006F748D" w:rsidRPr="00B851B3" w:rsidRDefault="003F05C8" w:rsidP="00721933">
            <w:pPr>
              <w:jc w:val="center"/>
              <w:rPr>
                <w:rFonts w:ascii="Bookman Old Style" w:hAnsi="Bookman Old Style"/>
                <w:sz w:val="22"/>
                <w:szCs w:val="22"/>
              </w:rPr>
            </w:pPr>
            <w:r w:rsidRPr="00B851B3">
              <w:rPr>
                <w:rFonts w:ascii="Bookman Old Style" w:hAnsi="Bookman Old Style"/>
                <w:sz w:val="22"/>
                <w:szCs w:val="22"/>
              </w:rPr>
              <w:t>1095</w:t>
            </w:r>
          </w:p>
        </w:tc>
        <w:tc>
          <w:tcPr>
            <w:tcW w:w="3510" w:type="dxa"/>
            <w:noWrap/>
          </w:tcPr>
          <w:p w:rsidR="006F748D" w:rsidRPr="00B851B3" w:rsidRDefault="003F05C8" w:rsidP="003F05C8">
            <w:pPr>
              <w:jc w:val="center"/>
              <w:rPr>
                <w:rFonts w:ascii="Bookman Old Style" w:hAnsi="Bookman Old Style"/>
                <w:sz w:val="22"/>
                <w:szCs w:val="22"/>
              </w:rPr>
            </w:pPr>
            <w:r w:rsidRPr="00B851B3">
              <w:rPr>
                <w:rFonts w:ascii="Bookman Old Style" w:hAnsi="Bookman Old Style"/>
                <w:sz w:val="22"/>
                <w:szCs w:val="22"/>
              </w:rPr>
              <w:t>219/dit/person</w:t>
            </w:r>
          </w:p>
        </w:tc>
      </w:tr>
    </w:tbl>
    <w:p w:rsidR="00D8506A" w:rsidRPr="00B851B3" w:rsidRDefault="00144B08" w:rsidP="005357D2">
      <w:pPr>
        <w:autoSpaceDE w:val="0"/>
        <w:autoSpaceDN w:val="0"/>
        <w:adjustRightInd w:val="0"/>
        <w:rPr>
          <w:rFonts w:ascii="Bookman Old Style" w:hAnsi="Bookman Old Style"/>
          <w:b/>
        </w:rPr>
      </w:pPr>
      <w:r w:rsidRPr="00B851B3">
        <w:rPr>
          <w:rFonts w:ascii="Bookman Old Style" w:hAnsi="Bookman Old Style"/>
          <w:b/>
        </w:rPr>
        <w:t>Buxheti</w:t>
      </w:r>
      <w:r w:rsidR="00CF6D18" w:rsidRPr="00B851B3">
        <w:rPr>
          <w:rFonts w:ascii="Bookman Old Style" w:hAnsi="Bookman Old Style"/>
          <w:b/>
        </w:rPr>
        <w:t xml:space="preserve"> i planifikuar </w:t>
      </w:r>
      <w:r w:rsidR="004633CD" w:rsidRPr="00B851B3">
        <w:rPr>
          <w:rFonts w:ascii="Bookman Old Style" w:hAnsi="Bookman Old Style"/>
          <w:b/>
        </w:rPr>
        <w:t>i DA</w:t>
      </w:r>
      <w:r w:rsidR="005C21E8" w:rsidRPr="00B851B3">
        <w:rPr>
          <w:rFonts w:ascii="Bookman Old Style" w:hAnsi="Bookman Old Style"/>
          <w:b/>
        </w:rPr>
        <w:t xml:space="preserve">, </w:t>
      </w:r>
      <w:r w:rsidRPr="00B851B3">
        <w:rPr>
          <w:rFonts w:ascii="Bookman Old Style" w:hAnsi="Bookman Old Style"/>
          <w:b/>
        </w:rPr>
        <w:t>për</w:t>
      </w:r>
      <w:r w:rsidR="00CF6D18" w:rsidRPr="00B851B3">
        <w:rPr>
          <w:rFonts w:ascii="Bookman Old Style" w:hAnsi="Bookman Old Style"/>
          <w:b/>
        </w:rPr>
        <w:t xml:space="preserve"> vitin </w:t>
      </w:r>
      <w:r w:rsidR="002669CD" w:rsidRPr="00B851B3">
        <w:rPr>
          <w:rFonts w:ascii="Bookman Old Style" w:hAnsi="Bookman Old Style"/>
          <w:b/>
        </w:rPr>
        <w:t>2021</w:t>
      </w:r>
      <w:r w:rsidR="00CF6D18" w:rsidRPr="00B851B3">
        <w:rPr>
          <w:rFonts w:ascii="Bookman Old Style" w:hAnsi="Bookman Old Style"/>
          <w:b/>
        </w:rPr>
        <w:t xml:space="preserve">  </w:t>
      </w:r>
      <w:r w:rsidR="005357D2">
        <w:rPr>
          <w:rFonts w:ascii="Bookman Old Style" w:hAnsi="Bookman Old Style"/>
          <w:b/>
        </w:rPr>
        <w:t xml:space="preserve">               </w:t>
      </w:r>
      <w:r w:rsidRPr="00B851B3">
        <w:rPr>
          <w:rFonts w:ascii="Bookman Old Style" w:hAnsi="Bookman Old Style"/>
          <w:b/>
        </w:rPr>
        <w:t xml:space="preserve"> </w:t>
      </w:r>
      <w:r w:rsidR="005357D2" w:rsidRPr="005357D2">
        <w:rPr>
          <w:rFonts w:ascii="Bookman Old Style" w:hAnsi="Bookman Old Style"/>
          <w:b/>
        </w:rPr>
        <w:t>Në  000 lekë</w:t>
      </w:r>
      <w:r w:rsidRPr="00B851B3">
        <w:rPr>
          <w:rFonts w:ascii="Bookman Old Style" w:hAnsi="Bookman Old Style"/>
          <w:b/>
        </w:rPr>
        <w:t xml:space="preserve">  </w:t>
      </w:r>
      <w:r w:rsidR="005C21E8" w:rsidRPr="00B851B3">
        <w:rPr>
          <w:rFonts w:ascii="Bookman Old Style" w:hAnsi="Bookman Old Style"/>
          <w:b/>
        </w:rPr>
        <w:t xml:space="preserve">           </w:t>
      </w:r>
      <w:r w:rsidR="00D8506A" w:rsidRPr="00B851B3">
        <w:rPr>
          <w:rFonts w:ascii="Bookman Old Style" w:hAnsi="Bookman Old Style"/>
          <w:b/>
        </w:rPr>
        <w:t xml:space="preserve">                                                                                                 </w:t>
      </w: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0"/>
        <w:gridCol w:w="5670"/>
        <w:gridCol w:w="3150"/>
      </w:tblGrid>
      <w:tr w:rsidR="00E3265E" w:rsidRPr="00B851B3" w:rsidTr="005357D2">
        <w:trPr>
          <w:trHeight w:val="247"/>
        </w:trPr>
        <w:tc>
          <w:tcPr>
            <w:tcW w:w="720" w:type="dxa"/>
            <w:shd w:val="clear" w:color="auto" w:fill="FFFFFF" w:themeFill="background1"/>
          </w:tcPr>
          <w:p w:rsidR="00E3265E" w:rsidRPr="005357D2" w:rsidRDefault="00CF6D18" w:rsidP="00CF6D18">
            <w:pPr>
              <w:autoSpaceDE w:val="0"/>
              <w:autoSpaceDN w:val="0"/>
              <w:adjustRightInd w:val="0"/>
              <w:rPr>
                <w:rFonts w:ascii="Bookman Old Style" w:hAnsi="Bookman Old Style"/>
                <w:sz w:val="22"/>
                <w:szCs w:val="22"/>
              </w:rPr>
            </w:pPr>
            <w:r w:rsidRPr="005357D2">
              <w:rPr>
                <w:rFonts w:ascii="Bookman Old Style" w:hAnsi="Bookman Old Style"/>
                <w:sz w:val="22"/>
                <w:szCs w:val="22"/>
              </w:rPr>
              <w:t>Nr</w:t>
            </w:r>
            <w:r w:rsidR="00B611DB" w:rsidRPr="005357D2">
              <w:rPr>
                <w:rFonts w:ascii="Bookman Old Style" w:hAnsi="Bookman Old Style"/>
                <w:sz w:val="22"/>
                <w:szCs w:val="22"/>
              </w:rPr>
              <w:t>.</w:t>
            </w:r>
          </w:p>
        </w:tc>
        <w:tc>
          <w:tcPr>
            <w:tcW w:w="5670" w:type="dxa"/>
            <w:shd w:val="clear" w:color="auto" w:fill="FFFFFF" w:themeFill="background1"/>
          </w:tcPr>
          <w:p w:rsidR="00E3265E" w:rsidRPr="005357D2" w:rsidRDefault="00E3265E" w:rsidP="00CF6D18">
            <w:pPr>
              <w:autoSpaceDE w:val="0"/>
              <w:autoSpaceDN w:val="0"/>
              <w:adjustRightInd w:val="0"/>
              <w:rPr>
                <w:rFonts w:ascii="Bookman Old Style" w:hAnsi="Bookman Old Style"/>
                <w:sz w:val="22"/>
                <w:szCs w:val="22"/>
              </w:rPr>
            </w:pPr>
            <w:r w:rsidRPr="005357D2">
              <w:rPr>
                <w:rFonts w:ascii="Bookman Old Style" w:hAnsi="Bookman Old Style"/>
                <w:sz w:val="22"/>
                <w:szCs w:val="22"/>
              </w:rPr>
              <w:t>Treguesit e Kostos së  Burimeve Njerëzore të NJAB</w:t>
            </w:r>
          </w:p>
        </w:tc>
        <w:tc>
          <w:tcPr>
            <w:tcW w:w="3150" w:type="dxa"/>
            <w:tcBorders>
              <w:bottom w:val="single" w:sz="4" w:space="0" w:color="auto"/>
            </w:tcBorders>
            <w:shd w:val="clear" w:color="auto" w:fill="FFFFFF" w:themeFill="background1"/>
          </w:tcPr>
          <w:p w:rsidR="00E3265E" w:rsidRPr="005357D2" w:rsidRDefault="00E3265E" w:rsidP="00144B08">
            <w:pPr>
              <w:autoSpaceDE w:val="0"/>
              <w:autoSpaceDN w:val="0"/>
              <w:adjustRightInd w:val="0"/>
              <w:jc w:val="center"/>
              <w:rPr>
                <w:rFonts w:ascii="Bookman Old Style" w:hAnsi="Bookman Old Style"/>
                <w:sz w:val="22"/>
                <w:szCs w:val="22"/>
              </w:rPr>
            </w:pPr>
            <w:r w:rsidRPr="005357D2">
              <w:rPr>
                <w:rFonts w:ascii="Bookman Old Style" w:hAnsi="Bookman Old Style"/>
                <w:sz w:val="22"/>
                <w:szCs w:val="22"/>
              </w:rPr>
              <w:t>Plani</w:t>
            </w:r>
          </w:p>
        </w:tc>
      </w:tr>
      <w:tr w:rsidR="00D8506A" w:rsidRPr="00B851B3" w:rsidTr="005357D2">
        <w:trPr>
          <w:trHeight w:val="323"/>
        </w:trPr>
        <w:tc>
          <w:tcPr>
            <w:tcW w:w="720" w:type="dxa"/>
            <w:shd w:val="clear" w:color="auto" w:fill="FFFFFF" w:themeFill="background1"/>
          </w:tcPr>
          <w:p w:rsidR="00D8506A" w:rsidRPr="005357D2" w:rsidRDefault="00D8506A" w:rsidP="00D8506A">
            <w:pPr>
              <w:autoSpaceDE w:val="0"/>
              <w:autoSpaceDN w:val="0"/>
              <w:adjustRightInd w:val="0"/>
              <w:rPr>
                <w:rFonts w:ascii="Bookman Old Style" w:hAnsi="Bookman Old Style"/>
                <w:sz w:val="22"/>
                <w:szCs w:val="22"/>
              </w:rPr>
            </w:pPr>
            <w:r w:rsidRPr="005357D2">
              <w:rPr>
                <w:rFonts w:ascii="Bookman Old Style" w:hAnsi="Bookman Old Style"/>
                <w:sz w:val="22"/>
                <w:szCs w:val="22"/>
              </w:rPr>
              <w:t>1</w:t>
            </w:r>
          </w:p>
        </w:tc>
        <w:tc>
          <w:tcPr>
            <w:tcW w:w="5670" w:type="dxa"/>
            <w:tcBorders>
              <w:right w:val="single" w:sz="4" w:space="0" w:color="auto"/>
            </w:tcBorders>
            <w:shd w:val="clear" w:color="auto" w:fill="FFFFFF" w:themeFill="background1"/>
          </w:tcPr>
          <w:p w:rsidR="00D8506A" w:rsidRPr="005357D2" w:rsidRDefault="00D8506A" w:rsidP="00D8506A">
            <w:pPr>
              <w:autoSpaceDE w:val="0"/>
              <w:autoSpaceDN w:val="0"/>
              <w:adjustRightInd w:val="0"/>
              <w:rPr>
                <w:rFonts w:ascii="Bookman Old Style" w:hAnsi="Bookman Old Style"/>
                <w:sz w:val="22"/>
                <w:szCs w:val="22"/>
              </w:rPr>
            </w:pPr>
            <w:r w:rsidRPr="005357D2">
              <w:rPr>
                <w:rFonts w:ascii="Bookman Old Style" w:hAnsi="Bookman Old Style"/>
                <w:sz w:val="22"/>
                <w:szCs w:val="22"/>
              </w:rPr>
              <w:t>Buxheti Gjithsej</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tcPr>
          <w:p w:rsidR="00D8506A" w:rsidRPr="005357D2" w:rsidRDefault="00D8506A" w:rsidP="00D8506A">
            <w:pPr>
              <w:autoSpaceDE w:val="0"/>
              <w:autoSpaceDN w:val="0"/>
              <w:adjustRightInd w:val="0"/>
              <w:jc w:val="center"/>
              <w:rPr>
                <w:rFonts w:ascii="Bookman Old Style" w:hAnsi="Bookman Old Style"/>
                <w:color w:val="000000"/>
                <w:sz w:val="22"/>
                <w:szCs w:val="22"/>
                <w:lang w:val="en-US"/>
              </w:rPr>
            </w:pPr>
            <w:r w:rsidRPr="005357D2">
              <w:rPr>
                <w:rFonts w:ascii="Bookman Old Style" w:hAnsi="Bookman Old Style"/>
                <w:color w:val="000000"/>
                <w:sz w:val="22"/>
                <w:szCs w:val="22"/>
                <w:lang w:val="en-US"/>
              </w:rPr>
              <w:t>8100</w:t>
            </w:r>
          </w:p>
        </w:tc>
      </w:tr>
      <w:tr w:rsidR="00D8506A" w:rsidRPr="00B851B3" w:rsidTr="005357D2">
        <w:trPr>
          <w:trHeight w:val="350"/>
        </w:trPr>
        <w:tc>
          <w:tcPr>
            <w:tcW w:w="720" w:type="dxa"/>
            <w:shd w:val="clear" w:color="auto" w:fill="FFFFFF" w:themeFill="background1"/>
          </w:tcPr>
          <w:p w:rsidR="00D8506A" w:rsidRPr="005357D2" w:rsidRDefault="00D8506A" w:rsidP="00D8506A">
            <w:pPr>
              <w:autoSpaceDE w:val="0"/>
              <w:autoSpaceDN w:val="0"/>
              <w:adjustRightInd w:val="0"/>
              <w:rPr>
                <w:rFonts w:ascii="Bookman Old Style" w:hAnsi="Bookman Old Style"/>
                <w:sz w:val="22"/>
                <w:szCs w:val="22"/>
              </w:rPr>
            </w:pPr>
            <w:r w:rsidRPr="005357D2">
              <w:rPr>
                <w:rFonts w:ascii="Bookman Old Style" w:hAnsi="Bookman Old Style"/>
                <w:sz w:val="22"/>
                <w:szCs w:val="22"/>
              </w:rPr>
              <w:t>2</w:t>
            </w:r>
          </w:p>
        </w:tc>
        <w:tc>
          <w:tcPr>
            <w:tcW w:w="5670" w:type="dxa"/>
            <w:tcBorders>
              <w:right w:val="single" w:sz="4" w:space="0" w:color="auto"/>
            </w:tcBorders>
            <w:shd w:val="clear" w:color="auto" w:fill="FFFFFF" w:themeFill="background1"/>
          </w:tcPr>
          <w:p w:rsidR="00D8506A" w:rsidRPr="005357D2" w:rsidRDefault="00D8506A" w:rsidP="00D8506A">
            <w:pPr>
              <w:autoSpaceDE w:val="0"/>
              <w:autoSpaceDN w:val="0"/>
              <w:adjustRightInd w:val="0"/>
              <w:rPr>
                <w:rFonts w:ascii="Bookman Old Style" w:hAnsi="Bookman Old Style"/>
                <w:sz w:val="22"/>
                <w:szCs w:val="22"/>
              </w:rPr>
            </w:pPr>
            <w:r w:rsidRPr="005357D2">
              <w:rPr>
                <w:rFonts w:ascii="Bookman Old Style" w:hAnsi="Bookman Old Style"/>
                <w:sz w:val="22"/>
                <w:szCs w:val="22"/>
              </w:rPr>
              <w:t>Paga dhe Sig.Shoqërore</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tcPr>
          <w:p w:rsidR="00D8506A" w:rsidRPr="005357D2" w:rsidRDefault="00D8506A" w:rsidP="00D8506A">
            <w:pPr>
              <w:autoSpaceDE w:val="0"/>
              <w:autoSpaceDN w:val="0"/>
              <w:adjustRightInd w:val="0"/>
              <w:jc w:val="center"/>
              <w:rPr>
                <w:rFonts w:ascii="Bookman Old Style" w:hAnsi="Bookman Old Style"/>
                <w:color w:val="000000"/>
                <w:sz w:val="22"/>
                <w:szCs w:val="22"/>
                <w:lang w:val="en-US"/>
              </w:rPr>
            </w:pPr>
            <w:r w:rsidRPr="005357D2">
              <w:rPr>
                <w:rFonts w:ascii="Bookman Old Style" w:hAnsi="Bookman Old Style"/>
                <w:color w:val="000000"/>
                <w:sz w:val="22"/>
                <w:szCs w:val="22"/>
                <w:lang w:val="en-US"/>
              </w:rPr>
              <w:t>5000</w:t>
            </w:r>
          </w:p>
        </w:tc>
      </w:tr>
      <w:tr w:rsidR="00D8506A" w:rsidRPr="00B851B3" w:rsidTr="005357D2">
        <w:trPr>
          <w:trHeight w:val="350"/>
        </w:trPr>
        <w:tc>
          <w:tcPr>
            <w:tcW w:w="720" w:type="dxa"/>
            <w:shd w:val="clear" w:color="auto" w:fill="FFFFFF" w:themeFill="background1"/>
          </w:tcPr>
          <w:p w:rsidR="00D8506A" w:rsidRPr="005357D2" w:rsidRDefault="00D8506A" w:rsidP="00D8506A">
            <w:pPr>
              <w:autoSpaceDE w:val="0"/>
              <w:autoSpaceDN w:val="0"/>
              <w:adjustRightInd w:val="0"/>
              <w:rPr>
                <w:rFonts w:ascii="Bookman Old Style" w:hAnsi="Bookman Old Style"/>
                <w:sz w:val="22"/>
                <w:szCs w:val="22"/>
              </w:rPr>
            </w:pPr>
            <w:r w:rsidRPr="005357D2">
              <w:rPr>
                <w:rFonts w:ascii="Bookman Old Style" w:hAnsi="Bookman Old Style"/>
                <w:sz w:val="22"/>
                <w:szCs w:val="22"/>
              </w:rPr>
              <w:t>3</w:t>
            </w:r>
          </w:p>
        </w:tc>
        <w:tc>
          <w:tcPr>
            <w:tcW w:w="5670" w:type="dxa"/>
            <w:tcBorders>
              <w:right w:val="single" w:sz="4" w:space="0" w:color="auto"/>
            </w:tcBorders>
            <w:shd w:val="clear" w:color="auto" w:fill="FFFFFF" w:themeFill="background1"/>
          </w:tcPr>
          <w:p w:rsidR="00D8506A" w:rsidRPr="005357D2" w:rsidRDefault="00D8506A" w:rsidP="00D8506A">
            <w:pPr>
              <w:autoSpaceDE w:val="0"/>
              <w:autoSpaceDN w:val="0"/>
              <w:adjustRightInd w:val="0"/>
              <w:rPr>
                <w:rFonts w:ascii="Bookman Old Style" w:hAnsi="Bookman Old Style"/>
                <w:sz w:val="22"/>
                <w:szCs w:val="22"/>
              </w:rPr>
            </w:pPr>
            <w:r w:rsidRPr="005357D2">
              <w:rPr>
                <w:rFonts w:ascii="Bookman Old Style" w:hAnsi="Bookman Old Style"/>
                <w:sz w:val="22"/>
                <w:szCs w:val="22"/>
              </w:rPr>
              <w:t>Shpenzime Udhëtimi &amp; Dieta</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tcPr>
          <w:p w:rsidR="00D8506A" w:rsidRPr="005357D2" w:rsidRDefault="00D8506A" w:rsidP="00D8506A">
            <w:pPr>
              <w:autoSpaceDE w:val="0"/>
              <w:autoSpaceDN w:val="0"/>
              <w:adjustRightInd w:val="0"/>
              <w:jc w:val="center"/>
              <w:rPr>
                <w:rFonts w:ascii="Bookman Old Style" w:hAnsi="Bookman Old Style"/>
                <w:color w:val="000000"/>
                <w:sz w:val="22"/>
                <w:szCs w:val="22"/>
                <w:lang w:val="en-US"/>
              </w:rPr>
            </w:pPr>
            <w:r w:rsidRPr="005357D2">
              <w:rPr>
                <w:rFonts w:ascii="Bookman Old Style" w:hAnsi="Bookman Old Style"/>
                <w:color w:val="000000"/>
                <w:sz w:val="22"/>
                <w:szCs w:val="22"/>
                <w:lang w:val="en-US"/>
              </w:rPr>
              <w:t>2800</w:t>
            </w:r>
          </w:p>
        </w:tc>
      </w:tr>
      <w:tr w:rsidR="00D8506A" w:rsidRPr="00B851B3" w:rsidTr="005357D2">
        <w:trPr>
          <w:trHeight w:val="350"/>
        </w:trPr>
        <w:tc>
          <w:tcPr>
            <w:tcW w:w="720" w:type="dxa"/>
            <w:shd w:val="clear" w:color="auto" w:fill="FFFFFF" w:themeFill="background1"/>
          </w:tcPr>
          <w:p w:rsidR="00D8506A" w:rsidRPr="005357D2" w:rsidRDefault="00D8506A" w:rsidP="00D8506A">
            <w:pPr>
              <w:autoSpaceDE w:val="0"/>
              <w:autoSpaceDN w:val="0"/>
              <w:adjustRightInd w:val="0"/>
              <w:rPr>
                <w:rFonts w:ascii="Bookman Old Style" w:hAnsi="Bookman Old Style"/>
                <w:sz w:val="22"/>
                <w:szCs w:val="22"/>
              </w:rPr>
            </w:pPr>
            <w:r w:rsidRPr="005357D2">
              <w:rPr>
                <w:rFonts w:ascii="Bookman Old Style" w:hAnsi="Bookman Old Style"/>
                <w:sz w:val="22"/>
                <w:szCs w:val="22"/>
              </w:rPr>
              <w:t>4</w:t>
            </w:r>
          </w:p>
        </w:tc>
        <w:tc>
          <w:tcPr>
            <w:tcW w:w="5670" w:type="dxa"/>
            <w:tcBorders>
              <w:right w:val="single" w:sz="4" w:space="0" w:color="auto"/>
            </w:tcBorders>
            <w:shd w:val="clear" w:color="auto" w:fill="FFFFFF" w:themeFill="background1"/>
          </w:tcPr>
          <w:p w:rsidR="00D8506A" w:rsidRPr="005357D2" w:rsidRDefault="00D8506A" w:rsidP="00D8506A">
            <w:pPr>
              <w:autoSpaceDE w:val="0"/>
              <w:autoSpaceDN w:val="0"/>
              <w:adjustRightInd w:val="0"/>
              <w:rPr>
                <w:rFonts w:ascii="Bookman Old Style" w:hAnsi="Bookman Old Style"/>
                <w:sz w:val="22"/>
                <w:szCs w:val="22"/>
              </w:rPr>
            </w:pPr>
            <w:r w:rsidRPr="005357D2">
              <w:rPr>
                <w:rFonts w:ascii="Bookman Old Style" w:hAnsi="Bookman Old Style"/>
                <w:sz w:val="22"/>
                <w:szCs w:val="22"/>
              </w:rPr>
              <w:t>Të tjera (tel. internet, kanc. Ujë etj</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tcPr>
          <w:p w:rsidR="00D8506A" w:rsidRPr="005357D2" w:rsidRDefault="00D8506A" w:rsidP="00D8506A">
            <w:pPr>
              <w:autoSpaceDE w:val="0"/>
              <w:autoSpaceDN w:val="0"/>
              <w:adjustRightInd w:val="0"/>
              <w:jc w:val="center"/>
              <w:rPr>
                <w:rFonts w:ascii="Bookman Old Style" w:hAnsi="Bookman Old Style"/>
                <w:color w:val="000000"/>
                <w:sz w:val="22"/>
                <w:szCs w:val="22"/>
                <w:lang w:val="en-US"/>
              </w:rPr>
            </w:pPr>
            <w:r w:rsidRPr="005357D2">
              <w:rPr>
                <w:rFonts w:ascii="Bookman Old Style" w:hAnsi="Bookman Old Style"/>
                <w:color w:val="000000"/>
                <w:sz w:val="22"/>
                <w:szCs w:val="22"/>
                <w:lang w:val="en-US"/>
              </w:rPr>
              <w:t>300</w:t>
            </w:r>
          </w:p>
        </w:tc>
      </w:tr>
      <w:tr w:rsidR="00D8506A" w:rsidRPr="00B851B3" w:rsidTr="005357D2">
        <w:trPr>
          <w:trHeight w:val="350"/>
        </w:trPr>
        <w:tc>
          <w:tcPr>
            <w:tcW w:w="720" w:type="dxa"/>
            <w:shd w:val="clear" w:color="auto" w:fill="FFFFFF" w:themeFill="background1"/>
          </w:tcPr>
          <w:p w:rsidR="00D8506A" w:rsidRPr="005357D2" w:rsidRDefault="00D8506A" w:rsidP="00D8506A">
            <w:pPr>
              <w:autoSpaceDE w:val="0"/>
              <w:autoSpaceDN w:val="0"/>
              <w:adjustRightInd w:val="0"/>
              <w:rPr>
                <w:rFonts w:ascii="Bookman Old Style" w:hAnsi="Bookman Old Style"/>
                <w:sz w:val="22"/>
                <w:szCs w:val="22"/>
              </w:rPr>
            </w:pPr>
            <w:r w:rsidRPr="005357D2">
              <w:rPr>
                <w:rFonts w:ascii="Bookman Old Style" w:hAnsi="Bookman Old Style"/>
                <w:sz w:val="22"/>
                <w:szCs w:val="22"/>
              </w:rPr>
              <w:t>5</w:t>
            </w:r>
          </w:p>
        </w:tc>
        <w:tc>
          <w:tcPr>
            <w:tcW w:w="5670" w:type="dxa"/>
            <w:tcBorders>
              <w:right w:val="single" w:sz="4" w:space="0" w:color="auto"/>
            </w:tcBorders>
            <w:shd w:val="clear" w:color="auto" w:fill="FFFFFF" w:themeFill="background1"/>
          </w:tcPr>
          <w:p w:rsidR="00D8506A" w:rsidRPr="005357D2" w:rsidRDefault="00D8506A" w:rsidP="00D8506A">
            <w:pPr>
              <w:autoSpaceDE w:val="0"/>
              <w:autoSpaceDN w:val="0"/>
              <w:adjustRightInd w:val="0"/>
              <w:rPr>
                <w:rFonts w:ascii="Bookman Old Style" w:hAnsi="Bookman Old Style"/>
                <w:sz w:val="22"/>
                <w:szCs w:val="22"/>
              </w:rPr>
            </w:pPr>
            <w:r w:rsidRPr="005357D2">
              <w:rPr>
                <w:rFonts w:ascii="Bookman Old Style" w:hAnsi="Bookman Old Style"/>
                <w:sz w:val="22"/>
                <w:szCs w:val="22"/>
              </w:rPr>
              <w:t>Numri i Punonjësve</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tcPr>
          <w:p w:rsidR="00D8506A" w:rsidRPr="005357D2" w:rsidRDefault="00D8506A" w:rsidP="00D8506A">
            <w:pPr>
              <w:autoSpaceDE w:val="0"/>
              <w:autoSpaceDN w:val="0"/>
              <w:adjustRightInd w:val="0"/>
              <w:jc w:val="center"/>
              <w:rPr>
                <w:rFonts w:ascii="Bookman Old Style" w:hAnsi="Bookman Old Style"/>
                <w:color w:val="000000"/>
                <w:sz w:val="22"/>
                <w:szCs w:val="22"/>
                <w:lang w:val="en-US"/>
              </w:rPr>
            </w:pPr>
            <w:r w:rsidRPr="005357D2">
              <w:rPr>
                <w:rFonts w:ascii="Bookman Old Style" w:hAnsi="Bookman Old Style"/>
                <w:color w:val="000000"/>
                <w:sz w:val="22"/>
                <w:szCs w:val="22"/>
                <w:lang w:val="en-US"/>
              </w:rPr>
              <w:t>5</w:t>
            </w:r>
          </w:p>
        </w:tc>
      </w:tr>
      <w:tr w:rsidR="00D8506A" w:rsidRPr="00B851B3" w:rsidTr="005357D2">
        <w:trPr>
          <w:trHeight w:val="260"/>
        </w:trPr>
        <w:tc>
          <w:tcPr>
            <w:tcW w:w="720" w:type="dxa"/>
            <w:shd w:val="clear" w:color="auto" w:fill="FFFFFF" w:themeFill="background1"/>
          </w:tcPr>
          <w:p w:rsidR="00D8506A" w:rsidRPr="005357D2" w:rsidRDefault="00D8506A" w:rsidP="00D8506A">
            <w:pPr>
              <w:autoSpaceDE w:val="0"/>
              <w:autoSpaceDN w:val="0"/>
              <w:adjustRightInd w:val="0"/>
              <w:rPr>
                <w:rFonts w:ascii="Bookman Old Style" w:hAnsi="Bookman Old Style"/>
                <w:sz w:val="22"/>
                <w:szCs w:val="22"/>
              </w:rPr>
            </w:pPr>
            <w:r w:rsidRPr="005357D2">
              <w:rPr>
                <w:rFonts w:ascii="Bookman Old Style" w:hAnsi="Bookman Old Style"/>
                <w:sz w:val="22"/>
                <w:szCs w:val="22"/>
              </w:rPr>
              <w:t>6</w:t>
            </w:r>
          </w:p>
        </w:tc>
        <w:tc>
          <w:tcPr>
            <w:tcW w:w="5670" w:type="dxa"/>
            <w:tcBorders>
              <w:right w:val="single" w:sz="4" w:space="0" w:color="auto"/>
            </w:tcBorders>
            <w:shd w:val="clear" w:color="auto" w:fill="FFFFFF" w:themeFill="background1"/>
          </w:tcPr>
          <w:p w:rsidR="00D8506A" w:rsidRPr="005357D2" w:rsidRDefault="00D8506A" w:rsidP="00A0474F">
            <w:pPr>
              <w:autoSpaceDE w:val="0"/>
              <w:autoSpaceDN w:val="0"/>
              <w:adjustRightInd w:val="0"/>
              <w:rPr>
                <w:rFonts w:ascii="Bookman Old Style" w:hAnsi="Bookman Old Style"/>
                <w:sz w:val="22"/>
                <w:szCs w:val="22"/>
              </w:rPr>
            </w:pPr>
            <w:r w:rsidRPr="005357D2">
              <w:rPr>
                <w:rFonts w:ascii="Bookman Old Style" w:hAnsi="Bookman Old Style"/>
                <w:sz w:val="22"/>
                <w:szCs w:val="22"/>
              </w:rPr>
              <w:t>Kosto për Person  (1/</w:t>
            </w:r>
            <w:r w:rsidR="00A0474F" w:rsidRPr="005357D2">
              <w:rPr>
                <w:rFonts w:ascii="Bookman Old Style" w:hAnsi="Bookman Old Style"/>
                <w:sz w:val="22"/>
                <w:szCs w:val="22"/>
              </w:rPr>
              <w:t>5</w:t>
            </w:r>
            <w:r w:rsidRPr="005357D2">
              <w:rPr>
                <w:rFonts w:ascii="Bookman Old Style" w:hAnsi="Bookman Old Style"/>
                <w:sz w:val="22"/>
                <w:szCs w:val="22"/>
              </w:rPr>
              <w:t>)</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tcPr>
          <w:p w:rsidR="00D8506A" w:rsidRPr="005357D2" w:rsidRDefault="00D8506A" w:rsidP="00D8506A">
            <w:pPr>
              <w:autoSpaceDE w:val="0"/>
              <w:autoSpaceDN w:val="0"/>
              <w:adjustRightInd w:val="0"/>
              <w:jc w:val="center"/>
              <w:rPr>
                <w:rFonts w:ascii="Bookman Old Style" w:hAnsi="Bookman Old Style"/>
                <w:color w:val="000000"/>
                <w:sz w:val="22"/>
                <w:szCs w:val="22"/>
                <w:lang w:val="en-US"/>
              </w:rPr>
            </w:pPr>
            <w:r w:rsidRPr="005357D2">
              <w:rPr>
                <w:rFonts w:ascii="Bookman Old Style" w:hAnsi="Bookman Old Style"/>
                <w:color w:val="000000"/>
                <w:sz w:val="22"/>
                <w:szCs w:val="22"/>
                <w:lang w:val="en-US"/>
              </w:rPr>
              <w:t>1620</w:t>
            </w:r>
          </w:p>
        </w:tc>
      </w:tr>
    </w:tbl>
    <w:p w:rsidR="00D8506A" w:rsidRPr="00B851B3" w:rsidRDefault="00CF6D18" w:rsidP="005357D2">
      <w:pPr>
        <w:autoSpaceDE w:val="0"/>
        <w:autoSpaceDN w:val="0"/>
        <w:adjustRightInd w:val="0"/>
        <w:rPr>
          <w:rFonts w:ascii="Bookman Old Style" w:hAnsi="Bookman Old Style"/>
          <w:b/>
        </w:rPr>
      </w:pPr>
      <w:r w:rsidRPr="00B851B3">
        <w:rPr>
          <w:rFonts w:ascii="Bookman Old Style" w:hAnsi="Bookman Old Style"/>
          <w:b/>
        </w:rPr>
        <w:t>Buxheti në fakt</w:t>
      </w:r>
      <w:r w:rsidR="004633CD" w:rsidRPr="00B851B3">
        <w:rPr>
          <w:rFonts w:ascii="Bookman Old Style" w:hAnsi="Bookman Old Style"/>
          <w:b/>
        </w:rPr>
        <w:t xml:space="preserve"> i DA</w:t>
      </w:r>
      <w:r w:rsidR="005C21E8" w:rsidRPr="00B851B3">
        <w:rPr>
          <w:rFonts w:ascii="Bookman Old Style" w:hAnsi="Bookman Old Style"/>
          <w:b/>
        </w:rPr>
        <w:t>,</w:t>
      </w:r>
      <w:r w:rsidRPr="00B851B3">
        <w:rPr>
          <w:rFonts w:ascii="Bookman Old Style" w:hAnsi="Bookman Old Style"/>
          <w:b/>
        </w:rPr>
        <w:t xml:space="preserve"> për vitin 20</w:t>
      </w:r>
      <w:r w:rsidR="002669CD" w:rsidRPr="00B851B3">
        <w:rPr>
          <w:rFonts w:ascii="Bookman Old Style" w:hAnsi="Bookman Old Style"/>
          <w:b/>
        </w:rPr>
        <w:t>21</w:t>
      </w:r>
      <w:r w:rsidR="00144B08" w:rsidRPr="00B851B3">
        <w:rPr>
          <w:rFonts w:ascii="Bookman Old Style" w:hAnsi="Bookman Old Style"/>
          <w:b/>
        </w:rPr>
        <w:t xml:space="preserve">    </w:t>
      </w:r>
      <w:r w:rsidR="005357D2">
        <w:rPr>
          <w:rFonts w:ascii="Bookman Old Style" w:hAnsi="Bookman Old Style"/>
          <w:b/>
        </w:rPr>
        <w:t xml:space="preserve">                       </w:t>
      </w:r>
      <w:r w:rsidR="005357D2" w:rsidRPr="00B851B3">
        <w:rPr>
          <w:rFonts w:ascii="Bookman Old Style" w:hAnsi="Bookman Old Style"/>
          <w:b/>
        </w:rPr>
        <w:t xml:space="preserve">Në  000 lekë                          </w:t>
      </w:r>
      <w:r w:rsidR="00144B08" w:rsidRPr="00B851B3">
        <w:rPr>
          <w:rFonts w:ascii="Bookman Old Style" w:hAnsi="Bookman Old Style"/>
          <w:b/>
        </w:rPr>
        <w:t xml:space="preserve">  </w:t>
      </w:r>
      <w:r w:rsidR="005357D2" w:rsidRPr="00B851B3">
        <w:rPr>
          <w:rFonts w:ascii="Bookman Old Style" w:hAnsi="Bookman Old Style"/>
          <w:b/>
        </w:rPr>
        <w:t xml:space="preserve">                                                                </w:t>
      </w:r>
      <w:r w:rsidR="005357D2">
        <w:rPr>
          <w:rFonts w:ascii="Bookman Old Style" w:hAnsi="Bookman Old Style"/>
          <w:b/>
        </w:rPr>
        <w:t xml:space="preserve">                              </w:t>
      </w: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0"/>
        <w:gridCol w:w="5760"/>
        <w:gridCol w:w="3060"/>
      </w:tblGrid>
      <w:tr w:rsidR="00CF6D18" w:rsidRPr="005357D2" w:rsidTr="005357D2">
        <w:trPr>
          <w:trHeight w:val="247"/>
        </w:trPr>
        <w:tc>
          <w:tcPr>
            <w:tcW w:w="720" w:type="dxa"/>
            <w:shd w:val="clear" w:color="auto" w:fill="FFFFFF" w:themeFill="background1"/>
          </w:tcPr>
          <w:p w:rsidR="00CF6D18" w:rsidRPr="005357D2" w:rsidRDefault="00CF6D18" w:rsidP="00CF6D18">
            <w:pPr>
              <w:autoSpaceDE w:val="0"/>
              <w:autoSpaceDN w:val="0"/>
              <w:adjustRightInd w:val="0"/>
              <w:rPr>
                <w:rFonts w:ascii="Bookman Old Style" w:hAnsi="Bookman Old Style"/>
                <w:sz w:val="22"/>
                <w:szCs w:val="22"/>
              </w:rPr>
            </w:pPr>
            <w:r w:rsidRPr="005357D2">
              <w:rPr>
                <w:rFonts w:ascii="Bookman Old Style" w:hAnsi="Bookman Old Style"/>
                <w:sz w:val="22"/>
                <w:szCs w:val="22"/>
              </w:rPr>
              <w:t>Nr</w:t>
            </w:r>
            <w:r w:rsidR="00B611DB" w:rsidRPr="005357D2">
              <w:rPr>
                <w:rFonts w:ascii="Bookman Old Style" w:hAnsi="Bookman Old Style"/>
                <w:sz w:val="22"/>
                <w:szCs w:val="22"/>
              </w:rPr>
              <w:t>.</w:t>
            </w:r>
          </w:p>
        </w:tc>
        <w:tc>
          <w:tcPr>
            <w:tcW w:w="5760" w:type="dxa"/>
            <w:shd w:val="clear" w:color="auto" w:fill="FFFFFF" w:themeFill="background1"/>
          </w:tcPr>
          <w:p w:rsidR="00CF6D18" w:rsidRPr="005357D2" w:rsidRDefault="00CF6D18" w:rsidP="00CF6D18">
            <w:pPr>
              <w:autoSpaceDE w:val="0"/>
              <w:autoSpaceDN w:val="0"/>
              <w:adjustRightInd w:val="0"/>
              <w:rPr>
                <w:rFonts w:ascii="Bookman Old Style" w:hAnsi="Bookman Old Style"/>
                <w:sz w:val="22"/>
                <w:szCs w:val="22"/>
              </w:rPr>
            </w:pPr>
            <w:r w:rsidRPr="005357D2">
              <w:rPr>
                <w:rFonts w:ascii="Bookman Old Style" w:hAnsi="Bookman Old Style"/>
                <w:sz w:val="22"/>
                <w:szCs w:val="22"/>
              </w:rPr>
              <w:t>Treguesit e Kostos së  Burimeve Njerëzore të NJAB</w:t>
            </w:r>
          </w:p>
        </w:tc>
        <w:tc>
          <w:tcPr>
            <w:tcW w:w="3060" w:type="dxa"/>
            <w:shd w:val="clear" w:color="auto" w:fill="FFFFFF" w:themeFill="background1"/>
          </w:tcPr>
          <w:p w:rsidR="00CF6D18" w:rsidRPr="005357D2" w:rsidRDefault="00CF6D18" w:rsidP="00144B08">
            <w:pPr>
              <w:autoSpaceDE w:val="0"/>
              <w:autoSpaceDN w:val="0"/>
              <w:adjustRightInd w:val="0"/>
              <w:jc w:val="center"/>
              <w:rPr>
                <w:rFonts w:ascii="Bookman Old Style" w:hAnsi="Bookman Old Style"/>
                <w:sz w:val="22"/>
                <w:szCs w:val="22"/>
              </w:rPr>
            </w:pPr>
            <w:r w:rsidRPr="005357D2">
              <w:rPr>
                <w:rFonts w:ascii="Bookman Old Style" w:hAnsi="Bookman Old Style"/>
                <w:sz w:val="22"/>
                <w:szCs w:val="22"/>
              </w:rPr>
              <w:t>Fakti</w:t>
            </w:r>
          </w:p>
        </w:tc>
      </w:tr>
      <w:tr w:rsidR="00CF6D18" w:rsidRPr="005357D2" w:rsidTr="005357D2">
        <w:trPr>
          <w:trHeight w:val="305"/>
        </w:trPr>
        <w:tc>
          <w:tcPr>
            <w:tcW w:w="720" w:type="dxa"/>
            <w:shd w:val="clear" w:color="auto" w:fill="FFFFFF" w:themeFill="background1"/>
          </w:tcPr>
          <w:p w:rsidR="00CF6D18" w:rsidRPr="005357D2" w:rsidRDefault="00CF6D18" w:rsidP="00CF6D18">
            <w:pPr>
              <w:autoSpaceDE w:val="0"/>
              <w:autoSpaceDN w:val="0"/>
              <w:adjustRightInd w:val="0"/>
              <w:rPr>
                <w:rFonts w:ascii="Bookman Old Style" w:hAnsi="Bookman Old Style"/>
                <w:sz w:val="22"/>
                <w:szCs w:val="22"/>
              </w:rPr>
            </w:pPr>
            <w:r w:rsidRPr="005357D2">
              <w:rPr>
                <w:rFonts w:ascii="Bookman Old Style" w:hAnsi="Bookman Old Style"/>
                <w:sz w:val="22"/>
                <w:szCs w:val="22"/>
              </w:rPr>
              <w:t>1</w:t>
            </w:r>
          </w:p>
        </w:tc>
        <w:tc>
          <w:tcPr>
            <w:tcW w:w="5760" w:type="dxa"/>
            <w:shd w:val="clear" w:color="auto" w:fill="FFFFFF" w:themeFill="background1"/>
          </w:tcPr>
          <w:p w:rsidR="00CF6D18" w:rsidRPr="005357D2" w:rsidRDefault="00CF6D18" w:rsidP="00CF6D18">
            <w:pPr>
              <w:autoSpaceDE w:val="0"/>
              <w:autoSpaceDN w:val="0"/>
              <w:adjustRightInd w:val="0"/>
              <w:rPr>
                <w:rFonts w:ascii="Bookman Old Style" w:hAnsi="Bookman Old Style"/>
                <w:sz w:val="22"/>
                <w:szCs w:val="22"/>
              </w:rPr>
            </w:pPr>
            <w:r w:rsidRPr="005357D2">
              <w:rPr>
                <w:rFonts w:ascii="Bookman Old Style" w:hAnsi="Bookman Old Style"/>
                <w:sz w:val="22"/>
                <w:szCs w:val="22"/>
              </w:rPr>
              <w:t>Buxheti Gjithsej</w:t>
            </w:r>
          </w:p>
        </w:tc>
        <w:tc>
          <w:tcPr>
            <w:tcW w:w="3060" w:type="dxa"/>
            <w:shd w:val="clear" w:color="auto" w:fill="FFFFFF" w:themeFill="background1"/>
          </w:tcPr>
          <w:p w:rsidR="00CF6D18" w:rsidRPr="005357D2" w:rsidRDefault="00EE1F7E" w:rsidP="00EE1F7E">
            <w:pPr>
              <w:autoSpaceDE w:val="0"/>
              <w:autoSpaceDN w:val="0"/>
              <w:adjustRightInd w:val="0"/>
              <w:jc w:val="center"/>
              <w:rPr>
                <w:rFonts w:ascii="Bookman Old Style" w:hAnsi="Bookman Old Style"/>
                <w:sz w:val="22"/>
                <w:szCs w:val="22"/>
              </w:rPr>
            </w:pPr>
            <w:r w:rsidRPr="005357D2">
              <w:rPr>
                <w:rFonts w:ascii="Bookman Old Style" w:hAnsi="Bookman Old Style"/>
                <w:sz w:val="22"/>
                <w:szCs w:val="22"/>
              </w:rPr>
              <w:t>7352</w:t>
            </w:r>
          </w:p>
        </w:tc>
      </w:tr>
      <w:tr w:rsidR="00CF6D18" w:rsidRPr="005357D2" w:rsidTr="005357D2">
        <w:trPr>
          <w:trHeight w:val="260"/>
        </w:trPr>
        <w:tc>
          <w:tcPr>
            <w:tcW w:w="720" w:type="dxa"/>
            <w:shd w:val="clear" w:color="auto" w:fill="FFFFFF" w:themeFill="background1"/>
          </w:tcPr>
          <w:p w:rsidR="00CF6D18" w:rsidRPr="005357D2" w:rsidRDefault="00CF6D18" w:rsidP="00CF6D18">
            <w:pPr>
              <w:autoSpaceDE w:val="0"/>
              <w:autoSpaceDN w:val="0"/>
              <w:adjustRightInd w:val="0"/>
              <w:rPr>
                <w:rFonts w:ascii="Bookman Old Style" w:hAnsi="Bookman Old Style"/>
                <w:sz w:val="22"/>
                <w:szCs w:val="22"/>
              </w:rPr>
            </w:pPr>
            <w:r w:rsidRPr="005357D2">
              <w:rPr>
                <w:rFonts w:ascii="Bookman Old Style" w:hAnsi="Bookman Old Style"/>
                <w:sz w:val="22"/>
                <w:szCs w:val="22"/>
              </w:rPr>
              <w:t>2</w:t>
            </w:r>
          </w:p>
        </w:tc>
        <w:tc>
          <w:tcPr>
            <w:tcW w:w="5760" w:type="dxa"/>
            <w:shd w:val="clear" w:color="auto" w:fill="FFFFFF" w:themeFill="background1"/>
          </w:tcPr>
          <w:p w:rsidR="00CF6D18" w:rsidRPr="005357D2" w:rsidRDefault="00CF6D18" w:rsidP="00CF6D18">
            <w:pPr>
              <w:autoSpaceDE w:val="0"/>
              <w:autoSpaceDN w:val="0"/>
              <w:adjustRightInd w:val="0"/>
              <w:rPr>
                <w:rFonts w:ascii="Bookman Old Style" w:hAnsi="Bookman Old Style"/>
                <w:sz w:val="22"/>
                <w:szCs w:val="22"/>
              </w:rPr>
            </w:pPr>
            <w:r w:rsidRPr="005357D2">
              <w:rPr>
                <w:rFonts w:ascii="Bookman Old Style" w:hAnsi="Bookman Old Style"/>
                <w:sz w:val="22"/>
                <w:szCs w:val="22"/>
              </w:rPr>
              <w:t>Paga dhe Sig.Shoqërore</w:t>
            </w:r>
          </w:p>
        </w:tc>
        <w:tc>
          <w:tcPr>
            <w:tcW w:w="3060" w:type="dxa"/>
            <w:shd w:val="clear" w:color="auto" w:fill="FFFFFF" w:themeFill="background1"/>
          </w:tcPr>
          <w:p w:rsidR="00CF6D18" w:rsidRPr="005357D2" w:rsidRDefault="00EE1F7E" w:rsidP="00EE1F7E">
            <w:pPr>
              <w:autoSpaceDE w:val="0"/>
              <w:autoSpaceDN w:val="0"/>
              <w:adjustRightInd w:val="0"/>
              <w:jc w:val="center"/>
              <w:rPr>
                <w:rFonts w:ascii="Bookman Old Style" w:hAnsi="Bookman Old Style"/>
                <w:sz w:val="22"/>
                <w:szCs w:val="22"/>
              </w:rPr>
            </w:pPr>
            <w:r w:rsidRPr="005357D2">
              <w:rPr>
                <w:rFonts w:ascii="Bookman Old Style" w:hAnsi="Bookman Old Style"/>
                <w:sz w:val="22"/>
                <w:szCs w:val="22"/>
              </w:rPr>
              <w:t>6082</w:t>
            </w:r>
          </w:p>
        </w:tc>
      </w:tr>
      <w:tr w:rsidR="00CF6D18" w:rsidRPr="005357D2" w:rsidTr="005357D2">
        <w:trPr>
          <w:trHeight w:val="260"/>
        </w:trPr>
        <w:tc>
          <w:tcPr>
            <w:tcW w:w="720" w:type="dxa"/>
            <w:shd w:val="clear" w:color="auto" w:fill="FFFFFF" w:themeFill="background1"/>
          </w:tcPr>
          <w:p w:rsidR="00CF6D18" w:rsidRPr="005357D2" w:rsidRDefault="00CF6D18" w:rsidP="00CF6D18">
            <w:pPr>
              <w:autoSpaceDE w:val="0"/>
              <w:autoSpaceDN w:val="0"/>
              <w:adjustRightInd w:val="0"/>
              <w:rPr>
                <w:rFonts w:ascii="Bookman Old Style" w:hAnsi="Bookman Old Style"/>
                <w:sz w:val="22"/>
                <w:szCs w:val="22"/>
              </w:rPr>
            </w:pPr>
            <w:r w:rsidRPr="005357D2">
              <w:rPr>
                <w:rFonts w:ascii="Bookman Old Style" w:hAnsi="Bookman Old Style"/>
                <w:sz w:val="22"/>
                <w:szCs w:val="22"/>
              </w:rPr>
              <w:t>3</w:t>
            </w:r>
          </w:p>
        </w:tc>
        <w:tc>
          <w:tcPr>
            <w:tcW w:w="5760" w:type="dxa"/>
            <w:shd w:val="clear" w:color="auto" w:fill="FFFFFF" w:themeFill="background1"/>
          </w:tcPr>
          <w:p w:rsidR="00CF6D18" w:rsidRPr="005357D2" w:rsidRDefault="00CF6D18" w:rsidP="00CF6D18">
            <w:pPr>
              <w:autoSpaceDE w:val="0"/>
              <w:autoSpaceDN w:val="0"/>
              <w:adjustRightInd w:val="0"/>
              <w:rPr>
                <w:rFonts w:ascii="Bookman Old Style" w:hAnsi="Bookman Old Style"/>
                <w:sz w:val="22"/>
                <w:szCs w:val="22"/>
              </w:rPr>
            </w:pPr>
            <w:r w:rsidRPr="005357D2">
              <w:rPr>
                <w:rFonts w:ascii="Bookman Old Style" w:hAnsi="Bookman Old Style"/>
                <w:sz w:val="22"/>
                <w:szCs w:val="22"/>
              </w:rPr>
              <w:t>Shpenzime Udhëtimi &amp; Dieta</w:t>
            </w:r>
          </w:p>
        </w:tc>
        <w:tc>
          <w:tcPr>
            <w:tcW w:w="3060" w:type="dxa"/>
            <w:shd w:val="clear" w:color="auto" w:fill="FFFFFF" w:themeFill="background1"/>
          </w:tcPr>
          <w:p w:rsidR="00CF6D18" w:rsidRPr="005357D2" w:rsidRDefault="00EE1F7E" w:rsidP="00EE1F7E">
            <w:pPr>
              <w:autoSpaceDE w:val="0"/>
              <w:autoSpaceDN w:val="0"/>
              <w:adjustRightInd w:val="0"/>
              <w:jc w:val="center"/>
              <w:rPr>
                <w:rFonts w:ascii="Bookman Old Style" w:hAnsi="Bookman Old Style"/>
                <w:sz w:val="22"/>
                <w:szCs w:val="22"/>
              </w:rPr>
            </w:pPr>
            <w:r w:rsidRPr="005357D2">
              <w:rPr>
                <w:rFonts w:ascii="Bookman Old Style" w:hAnsi="Bookman Old Style"/>
                <w:sz w:val="22"/>
                <w:szCs w:val="22"/>
              </w:rPr>
              <w:t>1270</w:t>
            </w:r>
          </w:p>
        </w:tc>
      </w:tr>
      <w:tr w:rsidR="00CF6D18" w:rsidRPr="005357D2" w:rsidTr="005357D2">
        <w:trPr>
          <w:trHeight w:val="350"/>
        </w:trPr>
        <w:tc>
          <w:tcPr>
            <w:tcW w:w="720" w:type="dxa"/>
            <w:shd w:val="clear" w:color="auto" w:fill="FFFFFF" w:themeFill="background1"/>
          </w:tcPr>
          <w:p w:rsidR="00CF6D18" w:rsidRPr="005357D2" w:rsidRDefault="00CF6D18" w:rsidP="00CF6D18">
            <w:pPr>
              <w:autoSpaceDE w:val="0"/>
              <w:autoSpaceDN w:val="0"/>
              <w:adjustRightInd w:val="0"/>
              <w:rPr>
                <w:rFonts w:ascii="Bookman Old Style" w:hAnsi="Bookman Old Style"/>
                <w:sz w:val="22"/>
                <w:szCs w:val="22"/>
              </w:rPr>
            </w:pPr>
            <w:r w:rsidRPr="005357D2">
              <w:rPr>
                <w:rFonts w:ascii="Bookman Old Style" w:hAnsi="Bookman Old Style"/>
                <w:sz w:val="22"/>
                <w:szCs w:val="22"/>
              </w:rPr>
              <w:t>4</w:t>
            </w:r>
          </w:p>
        </w:tc>
        <w:tc>
          <w:tcPr>
            <w:tcW w:w="5760" w:type="dxa"/>
            <w:shd w:val="clear" w:color="auto" w:fill="FFFFFF" w:themeFill="background1"/>
          </w:tcPr>
          <w:p w:rsidR="00CF6D18" w:rsidRPr="005357D2" w:rsidRDefault="00CF6D18" w:rsidP="00AC45FA">
            <w:pPr>
              <w:autoSpaceDE w:val="0"/>
              <w:autoSpaceDN w:val="0"/>
              <w:adjustRightInd w:val="0"/>
              <w:rPr>
                <w:rFonts w:ascii="Bookman Old Style" w:hAnsi="Bookman Old Style"/>
                <w:sz w:val="22"/>
                <w:szCs w:val="22"/>
              </w:rPr>
            </w:pPr>
            <w:r w:rsidRPr="005357D2">
              <w:rPr>
                <w:rFonts w:ascii="Bookman Old Style" w:hAnsi="Bookman Old Style"/>
                <w:sz w:val="22"/>
                <w:szCs w:val="22"/>
              </w:rPr>
              <w:t xml:space="preserve">Të tjera (tel. internet, kanc. </w:t>
            </w:r>
            <w:r w:rsidR="00AC45FA" w:rsidRPr="005357D2">
              <w:rPr>
                <w:rFonts w:ascii="Bookman Old Style" w:hAnsi="Bookman Old Style"/>
                <w:sz w:val="22"/>
                <w:szCs w:val="22"/>
              </w:rPr>
              <w:t>u</w:t>
            </w:r>
            <w:r w:rsidRPr="005357D2">
              <w:rPr>
                <w:rFonts w:ascii="Bookman Old Style" w:hAnsi="Bookman Old Style"/>
                <w:sz w:val="22"/>
                <w:szCs w:val="22"/>
              </w:rPr>
              <w:t>jë etj</w:t>
            </w:r>
          </w:p>
        </w:tc>
        <w:tc>
          <w:tcPr>
            <w:tcW w:w="3060" w:type="dxa"/>
            <w:shd w:val="clear" w:color="auto" w:fill="FFFFFF" w:themeFill="background1"/>
          </w:tcPr>
          <w:p w:rsidR="00CF6D18" w:rsidRPr="005357D2" w:rsidRDefault="00EE1F7E" w:rsidP="00EE1F7E">
            <w:pPr>
              <w:autoSpaceDE w:val="0"/>
              <w:autoSpaceDN w:val="0"/>
              <w:adjustRightInd w:val="0"/>
              <w:jc w:val="center"/>
              <w:rPr>
                <w:rFonts w:ascii="Bookman Old Style" w:hAnsi="Bookman Old Style"/>
                <w:sz w:val="22"/>
                <w:szCs w:val="22"/>
              </w:rPr>
            </w:pPr>
            <w:r w:rsidRPr="005357D2">
              <w:rPr>
                <w:rFonts w:ascii="Bookman Old Style" w:hAnsi="Bookman Old Style"/>
                <w:sz w:val="22"/>
                <w:szCs w:val="22"/>
              </w:rPr>
              <w:t>20</w:t>
            </w:r>
          </w:p>
        </w:tc>
      </w:tr>
      <w:tr w:rsidR="00CF6D18" w:rsidRPr="005357D2" w:rsidTr="005357D2">
        <w:trPr>
          <w:trHeight w:val="260"/>
        </w:trPr>
        <w:tc>
          <w:tcPr>
            <w:tcW w:w="720" w:type="dxa"/>
            <w:shd w:val="clear" w:color="auto" w:fill="FFFFFF" w:themeFill="background1"/>
          </w:tcPr>
          <w:p w:rsidR="00CF6D18" w:rsidRPr="005357D2" w:rsidRDefault="00CF6D18" w:rsidP="00CF6D18">
            <w:pPr>
              <w:autoSpaceDE w:val="0"/>
              <w:autoSpaceDN w:val="0"/>
              <w:adjustRightInd w:val="0"/>
              <w:rPr>
                <w:rFonts w:ascii="Bookman Old Style" w:hAnsi="Bookman Old Style"/>
                <w:sz w:val="22"/>
                <w:szCs w:val="22"/>
              </w:rPr>
            </w:pPr>
            <w:r w:rsidRPr="005357D2">
              <w:rPr>
                <w:rFonts w:ascii="Bookman Old Style" w:hAnsi="Bookman Old Style"/>
                <w:sz w:val="22"/>
                <w:szCs w:val="22"/>
              </w:rPr>
              <w:t>5</w:t>
            </w:r>
          </w:p>
        </w:tc>
        <w:tc>
          <w:tcPr>
            <w:tcW w:w="5760" w:type="dxa"/>
            <w:shd w:val="clear" w:color="auto" w:fill="FFFFFF" w:themeFill="background1"/>
          </w:tcPr>
          <w:p w:rsidR="00CF6D18" w:rsidRPr="005357D2" w:rsidRDefault="00CF6D18" w:rsidP="00CF6D18">
            <w:pPr>
              <w:autoSpaceDE w:val="0"/>
              <w:autoSpaceDN w:val="0"/>
              <w:adjustRightInd w:val="0"/>
              <w:rPr>
                <w:rFonts w:ascii="Bookman Old Style" w:hAnsi="Bookman Old Style"/>
                <w:sz w:val="22"/>
                <w:szCs w:val="22"/>
              </w:rPr>
            </w:pPr>
            <w:r w:rsidRPr="005357D2">
              <w:rPr>
                <w:rFonts w:ascii="Bookman Old Style" w:hAnsi="Bookman Old Style"/>
                <w:sz w:val="22"/>
                <w:szCs w:val="22"/>
              </w:rPr>
              <w:t>Numri i Punonjësve</w:t>
            </w:r>
          </w:p>
        </w:tc>
        <w:tc>
          <w:tcPr>
            <w:tcW w:w="3060" w:type="dxa"/>
            <w:shd w:val="clear" w:color="auto" w:fill="FFFFFF" w:themeFill="background1"/>
          </w:tcPr>
          <w:p w:rsidR="00CF6D18" w:rsidRPr="005357D2" w:rsidRDefault="00EE1F7E" w:rsidP="00EE1F7E">
            <w:pPr>
              <w:autoSpaceDE w:val="0"/>
              <w:autoSpaceDN w:val="0"/>
              <w:adjustRightInd w:val="0"/>
              <w:jc w:val="center"/>
              <w:rPr>
                <w:rFonts w:ascii="Bookman Old Style" w:hAnsi="Bookman Old Style"/>
                <w:sz w:val="22"/>
                <w:szCs w:val="22"/>
              </w:rPr>
            </w:pPr>
            <w:r w:rsidRPr="005357D2">
              <w:rPr>
                <w:rFonts w:ascii="Bookman Old Style" w:hAnsi="Bookman Old Style"/>
                <w:sz w:val="22"/>
                <w:szCs w:val="22"/>
              </w:rPr>
              <w:t>5</w:t>
            </w:r>
          </w:p>
        </w:tc>
      </w:tr>
      <w:tr w:rsidR="00CF6D18" w:rsidRPr="005357D2" w:rsidTr="005357D2">
        <w:trPr>
          <w:trHeight w:val="260"/>
        </w:trPr>
        <w:tc>
          <w:tcPr>
            <w:tcW w:w="720" w:type="dxa"/>
            <w:shd w:val="clear" w:color="auto" w:fill="FFFFFF" w:themeFill="background1"/>
          </w:tcPr>
          <w:p w:rsidR="00CF6D18" w:rsidRPr="005357D2" w:rsidRDefault="00CF6D18" w:rsidP="00CF6D18">
            <w:pPr>
              <w:autoSpaceDE w:val="0"/>
              <w:autoSpaceDN w:val="0"/>
              <w:adjustRightInd w:val="0"/>
              <w:rPr>
                <w:rFonts w:ascii="Bookman Old Style" w:hAnsi="Bookman Old Style"/>
                <w:sz w:val="22"/>
                <w:szCs w:val="22"/>
              </w:rPr>
            </w:pPr>
            <w:r w:rsidRPr="005357D2">
              <w:rPr>
                <w:rFonts w:ascii="Bookman Old Style" w:hAnsi="Bookman Old Style"/>
                <w:sz w:val="22"/>
                <w:szCs w:val="22"/>
              </w:rPr>
              <w:t>6</w:t>
            </w:r>
          </w:p>
        </w:tc>
        <w:tc>
          <w:tcPr>
            <w:tcW w:w="5760" w:type="dxa"/>
            <w:shd w:val="clear" w:color="auto" w:fill="FFFFFF" w:themeFill="background1"/>
          </w:tcPr>
          <w:p w:rsidR="00CF6D18" w:rsidRPr="005357D2" w:rsidRDefault="00CF6D18" w:rsidP="00A0474F">
            <w:pPr>
              <w:autoSpaceDE w:val="0"/>
              <w:autoSpaceDN w:val="0"/>
              <w:adjustRightInd w:val="0"/>
              <w:rPr>
                <w:rFonts w:ascii="Bookman Old Style" w:hAnsi="Bookman Old Style"/>
                <w:sz w:val="22"/>
                <w:szCs w:val="22"/>
              </w:rPr>
            </w:pPr>
            <w:r w:rsidRPr="005357D2">
              <w:rPr>
                <w:rFonts w:ascii="Bookman Old Style" w:hAnsi="Bookman Old Style"/>
                <w:sz w:val="22"/>
                <w:szCs w:val="22"/>
              </w:rPr>
              <w:t>Kosto për Person  (1/</w:t>
            </w:r>
            <w:r w:rsidR="00A0474F" w:rsidRPr="005357D2">
              <w:rPr>
                <w:rFonts w:ascii="Bookman Old Style" w:hAnsi="Bookman Old Style"/>
                <w:sz w:val="22"/>
                <w:szCs w:val="22"/>
              </w:rPr>
              <w:t>5</w:t>
            </w:r>
            <w:r w:rsidRPr="005357D2">
              <w:rPr>
                <w:rFonts w:ascii="Bookman Old Style" w:hAnsi="Bookman Old Style"/>
                <w:sz w:val="22"/>
                <w:szCs w:val="22"/>
              </w:rPr>
              <w:t>)</w:t>
            </w:r>
          </w:p>
        </w:tc>
        <w:tc>
          <w:tcPr>
            <w:tcW w:w="3060" w:type="dxa"/>
            <w:shd w:val="clear" w:color="auto" w:fill="FFFFFF" w:themeFill="background1"/>
          </w:tcPr>
          <w:p w:rsidR="00CF6D18" w:rsidRPr="005357D2" w:rsidRDefault="00EE1F7E" w:rsidP="00EE1F7E">
            <w:pPr>
              <w:autoSpaceDE w:val="0"/>
              <w:autoSpaceDN w:val="0"/>
              <w:adjustRightInd w:val="0"/>
              <w:jc w:val="center"/>
              <w:rPr>
                <w:rFonts w:ascii="Bookman Old Style" w:hAnsi="Bookman Old Style"/>
                <w:sz w:val="22"/>
                <w:szCs w:val="22"/>
              </w:rPr>
            </w:pPr>
            <w:r w:rsidRPr="005357D2">
              <w:rPr>
                <w:rFonts w:ascii="Bookman Old Style" w:hAnsi="Bookman Old Style"/>
                <w:sz w:val="22"/>
                <w:szCs w:val="22"/>
              </w:rPr>
              <w:t>1474</w:t>
            </w:r>
          </w:p>
        </w:tc>
      </w:tr>
    </w:tbl>
    <w:p w:rsidR="006B3723" w:rsidRPr="005357D2" w:rsidRDefault="006B3723" w:rsidP="00EE11C1">
      <w:pPr>
        <w:tabs>
          <w:tab w:val="left" w:pos="540"/>
        </w:tabs>
        <w:spacing w:line="360" w:lineRule="auto"/>
        <w:jc w:val="both"/>
        <w:rPr>
          <w:rFonts w:ascii="Bookman Old Style" w:hAnsi="Bookman Old Style"/>
          <w:b/>
          <w:sz w:val="22"/>
          <w:szCs w:val="22"/>
        </w:rPr>
      </w:pPr>
    </w:p>
    <w:p w:rsidR="00EE11C1" w:rsidRPr="00B851B3" w:rsidRDefault="00EE11C1" w:rsidP="00EE11C1">
      <w:pPr>
        <w:tabs>
          <w:tab w:val="left" w:pos="540"/>
        </w:tabs>
        <w:spacing w:line="360" w:lineRule="auto"/>
        <w:jc w:val="both"/>
        <w:rPr>
          <w:rFonts w:ascii="Bookman Old Style" w:hAnsi="Bookman Old Style"/>
          <w:b/>
        </w:rPr>
      </w:pPr>
      <w:r w:rsidRPr="00B851B3">
        <w:rPr>
          <w:rFonts w:ascii="Bookman Old Style" w:hAnsi="Bookman Old Style"/>
          <w:b/>
        </w:rPr>
        <w:lastRenderedPageBreak/>
        <w:t xml:space="preserve">VIII. </w:t>
      </w:r>
      <w:r w:rsidR="009C1A95" w:rsidRPr="00B851B3">
        <w:rPr>
          <w:rFonts w:ascii="Bookman Old Style" w:hAnsi="Bookman Old Style"/>
          <w:b/>
        </w:rPr>
        <w:t>KONKLUZIONE</w:t>
      </w:r>
    </w:p>
    <w:p w:rsidR="00EE11C1" w:rsidRPr="00B851B3" w:rsidRDefault="00EE11C1" w:rsidP="005C1E8E">
      <w:pPr>
        <w:pStyle w:val="NoSpacing"/>
        <w:numPr>
          <w:ilvl w:val="0"/>
          <w:numId w:val="8"/>
        </w:numPr>
        <w:jc w:val="both"/>
        <w:rPr>
          <w:rFonts w:ascii="Bookman Old Style" w:hAnsi="Bookman Old Style"/>
          <w:szCs w:val="24"/>
        </w:rPr>
      </w:pPr>
      <w:r w:rsidRPr="00B851B3">
        <w:rPr>
          <w:rFonts w:ascii="Bookman Old Style" w:hAnsi="Bookman Old Style"/>
          <w:szCs w:val="24"/>
        </w:rPr>
        <w:t>Konkluzione mbi problematikën e punës audituese</w:t>
      </w:r>
      <w:r w:rsidR="004B47E5" w:rsidRPr="00B851B3">
        <w:rPr>
          <w:rFonts w:ascii="Bookman Old Style" w:hAnsi="Bookman Old Style"/>
          <w:szCs w:val="24"/>
        </w:rPr>
        <w:t>:</w:t>
      </w:r>
    </w:p>
    <w:p w:rsidR="0040183C" w:rsidRPr="00B851B3" w:rsidRDefault="006616D7" w:rsidP="00EE11C1">
      <w:pPr>
        <w:pStyle w:val="NoSpacing"/>
        <w:jc w:val="both"/>
        <w:rPr>
          <w:rFonts w:ascii="Bookman Old Style" w:hAnsi="Bookman Old Style"/>
          <w:szCs w:val="24"/>
        </w:rPr>
      </w:pPr>
      <w:r w:rsidRPr="00B851B3">
        <w:rPr>
          <w:rFonts w:ascii="Bookman Old Style" w:hAnsi="Bookman Old Style"/>
          <w:szCs w:val="24"/>
        </w:rPr>
        <w:t>Drejtoria e Auditimit</w:t>
      </w:r>
      <w:r w:rsidR="00EE11C1" w:rsidRPr="00B851B3">
        <w:rPr>
          <w:rFonts w:ascii="Bookman Old Style" w:hAnsi="Bookman Old Style"/>
          <w:szCs w:val="24"/>
        </w:rPr>
        <w:t xml:space="preserve">, ka zhvilluar veprimtarinë audituese bazuar në procedurat e auditimit të rregulluara në aktet në fuqi, si dhe në </w:t>
      </w:r>
      <w:r w:rsidR="009428C0" w:rsidRPr="00B851B3">
        <w:rPr>
          <w:rFonts w:ascii="Bookman Old Style" w:hAnsi="Bookman Old Style"/>
          <w:szCs w:val="24"/>
        </w:rPr>
        <w:t>praktikat më të mira të fushës, m</w:t>
      </w:r>
      <w:r w:rsidR="00EE11C1" w:rsidRPr="00B851B3">
        <w:rPr>
          <w:rFonts w:ascii="Bookman Old Style" w:hAnsi="Bookman Old Style"/>
          <w:szCs w:val="24"/>
        </w:rPr>
        <w:t>e qëllim garantimin</w:t>
      </w:r>
      <w:r w:rsidR="0040183C" w:rsidRPr="00B851B3">
        <w:rPr>
          <w:rFonts w:ascii="Bookman Old Style" w:hAnsi="Bookman Old Style"/>
          <w:szCs w:val="24"/>
        </w:rPr>
        <w:t xml:space="preserve"> e një eficience sa më të lartë.</w:t>
      </w:r>
    </w:p>
    <w:p w:rsidR="00EE11C1" w:rsidRPr="00B851B3" w:rsidRDefault="0040183C" w:rsidP="00EE11C1">
      <w:pPr>
        <w:pStyle w:val="NoSpacing"/>
        <w:jc w:val="both"/>
        <w:rPr>
          <w:rFonts w:ascii="Bookman Old Style" w:hAnsi="Bookman Old Style"/>
          <w:szCs w:val="24"/>
        </w:rPr>
      </w:pPr>
      <w:r w:rsidRPr="00B851B3">
        <w:rPr>
          <w:rFonts w:ascii="Bookman Old Style" w:hAnsi="Bookman Old Style"/>
          <w:szCs w:val="24"/>
        </w:rPr>
        <w:t>Gjatë kësaj kohe,</w:t>
      </w:r>
      <w:r w:rsidR="00EE11C1" w:rsidRPr="00B851B3">
        <w:rPr>
          <w:rFonts w:ascii="Bookman Old Style" w:hAnsi="Bookman Old Style"/>
          <w:szCs w:val="24"/>
        </w:rPr>
        <w:t xml:space="preserve"> i është kushtuar vëmendje procesit të vlerësimit paraprak të riskut, </w:t>
      </w:r>
      <w:r w:rsidRPr="00B851B3">
        <w:rPr>
          <w:rFonts w:ascii="Bookman Old Style" w:hAnsi="Bookman Old Style"/>
          <w:szCs w:val="24"/>
        </w:rPr>
        <w:t>theksojmë</w:t>
      </w:r>
      <w:r w:rsidR="00EE11C1" w:rsidRPr="00B851B3">
        <w:rPr>
          <w:rFonts w:ascii="Bookman Old Style" w:hAnsi="Bookman Old Style"/>
          <w:szCs w:val="24"/>
        </w:rPr>
        <w:t xml:space="preserve"> se në këtë drejtim ka vend për përmirësime. </w:t>
      </w:r>
    </w:p>
    <w:p w:rsidR="00EE11C1" w:rsidRPr="00B851B3" w:rsidRDefault="0040183C" w:rsidP="00EE11C1">
      <w:pPr>
        <w:pStyle w:val="NoSpacing"/>
        <w:jc w:val="both"/>
        <w:rPr>
          <w:rFonts w:ascii="Bookman Old Style" w:hAnsi="Bookman Old Style"/>
          <w:szCs w:val="24"/>
        </w:rPr>
      </w:pPr>
      <w:r w:rsidRPr="00B851B3">
        <w:rPr>
          <w:rFonts w:ascii="Bookman Old Style" w:hAnsi="Bookman Old Style"/>
          <w:szCs w:val="24"/>
        </w:rPr>
        <w:t>M</w:t>
      </w:r>
      <w:r w:rsidR="00EE11C1" w:rsidRPr="00B851B3">
        <w:rPr>
          <w:rFonts w:ascii="Bookman Old Style" w:hAnsi="Bookman Old Style"/>
          <w:szCs w:val="24"/>
        </w:rPr>
        <w:t>ision</w:t>
      </w:r>
      <w:r w:rsidRPr="00B851B3">
        <w:rPr>
          <w:rFonts w:ascii="Bookman Old Style" w:hAnsi="Bookman Old Style"/>
          <w:szCs w:val="24"/>
        </w:rPr>
        <w:t>et e</w:t>
      </w:r>
      <w:r w:rsidR="00EE11C1" w:rsidRPr="00B851B3">
        <w:rPr>
          <w:rFonts w:ascii="Bookman Old Style" w:hAnsi="Bookman Old Style"/>
          <w:szCs w:val="24"/>
        </w:rPr>
        <w:t xml:space="preserve"> auditimi </w:t>
      </w:r>
      <w:r w:rsidRPr="00B851B3">
        <w:rPr>
          <w:rFonts w:ascii="Bookman Old Style" w:hAnsi="Bookman Old Style"/>
          <w:szCs w:val="24"/>
        </w:rPr>
        <w:t>janë</w:t>
      </w:r>
      <w:r w:rsidR="00EE11C1" w:rsidRPr="00B851B3">
        <w:rPr>
          <w:rFonts w:ascii="Bookman Old Style" w:hAnsi="Bookman Old Style"/>
          <w:szCs w:val="24"/>
        </w:rPr>
        <w:t xml:space="preserve"> realizuar </w:t>
      </w:r>
      <w:r w:rsidRPr="00B851B3">
        <w:rPr>
          <w:rFonts w:ascii="Bookman Old Style" w:hAnsi="Bookman Old Style"/>
          <w:szCs w:val="24"/>
        </w:rPr>
        <w:t>sipas</w:t>
      </w:r>
      <w:r w:rsidR="00EE11C1" w:rsidRPr="00B851B3">
        <w:rPr>
          <w:rFonts w:ascii="Bookman Old Style" w:hAnsi="Bookman Old Style"/>
          <w:szCs w:val="24"/>
        </w:rPr>
        <w:t xml:space="preserve"> program</w:t>
      </w:r>
      <w:r w:rsidRPr="00B851B3">
        <w:rPr>
          <w:rFonts w:ascii="Bookman Old Style" w:hAnsi="Bookman Old Style"/>
          <w:szCs w:val="24"/>
        </w:rPr>
        <w:t>eve</w:t>
      </w:r>
      <w:r w:rsidR="00EE11C1" w:rsidRPr="00B851B3">
        <w:rPr>
          <w:rFonts w:ascii="Bookman Old Style" w:hAnsi="Bookman Old Style"/>
          <w:szCs w:val="24"/>
        </w:rPr>
        <w:t xml:space="preserve"> </w:t>
      </w:r>
      <w:r w:rsidRPr="00B851B3">
        <w:rPr>
          <w:rFonts w:ascii="Bookman Old Style" w:hAnsi="Bookman Old Style"/>
          <w:szCs w:val="24"/>
        </w:rPr>
        <w:t>të</w:t>
      </w:r>
      <w:r w:rsidR="00EE11C1" w:rsidRPr="00B851B3">
        <w:rPr>
          <w:rFonts w:ascii="Bookman Old Style" w:hAnsi="Bookman Old Style"/>
          <w:szCs w:val="24"/>
        </w:rPr>
        <w:t xml:space="preserve"> a</w:t>
      </w:r>
      <w:r w:rsidRPr="00B851B3">
        <w:rPr>
          <w:rFonts w:ascii="Bookman Old Style" w:hAnsi="Bookman Old Style"/>
          <w:szCs w:val="24"/>
        </w:rPr>
        <w:t>ngazhimit</w:t>
      </w:r>
      <w:r w:rsidR="00EE11C1" w:rsidRPr="00B851B3">
        <w:rPr>
          <w:rFonts w:ascii="Bookman Old Style" w:hAnsi="Bookman Old Style"/>
          <w:szCs w:val="24"/>
        </w:rPr>
        <w:t xml:space="preserve"> të detajuar për çdo fushë </w:t>
      </w:r>
      <w:r w:rsidRPr="00B851B3">
        <w:rPr>
          <w:rFonts w:ascii="Bookman Old Style" w:hAnsi="Bookman Old Style"/>
          <w:szCs w:val="24"/>
        </w:rPr>
        <w:t xml:space="preserve">apo sistem </w:t>
      </w:r>
      <w:r w:rsidR="00EE11C1" w:rsidRPr="00B851B3">
        <w:rPr>
          <w:rFonts w:ascii="Bookman Old Style" w:hAnsi="Bookman Old Style"/>
          <w:szCs w:val="24"/>
        </w:rPr>
        <w:t>auditimi, në përputhje me objektivat që drejtimi dhe grupi i punës ka caktuar për secilin mision, si dhe në përputhje me specifik</w:t>
      </w:r>
      <w:r w:rsidRPr="00B851B3">
        <w:rPr>
          <w:rFonts w:ascii="Bookman Old Style" w:hAnsi="Bookman Old Style"/>
          <w:szCs w:val="24"/>
        </w:rPr>
        <w:t>at</w:t>
      </w:r>
      <w:r w:rsidR="00EE11C1" w:rsidRPr="00B851B3">
        <w:rPr>
          <w:rFonts w:ascii="Bookman Old Style" w:hAnsi="Bookman Old Style"/>
          <w:szCs w:val="24"/>
        </w:rPr>
        <w:t xml:space="preserve"> e subjektit që </w:t>
      </w:r>
      <w:r w:rsidRPr="00B851B3">
        <w:rPr>
          <w:rFonts w:ascii="Bookman Old Style" w:hAnsi="Bookman Old Style"/>
          <w:szCs w:val="24"/>
        </w:rPr>
        <w:t>është audituar</w:t>
      </w:r>
      <w:r w:rsidR="00EE11C1" w:rsidRPr="00B851B3">
        <w:rPr>
          <w:rFonts w:ascii="Bookman Old Style" w:hAnsi="Bookman Old Style"/>
          <w:szCs w:val="24"/>
        </w:rPr>
        <w:t xml:space="preserve">, bazuar në </w:t>
      </w:r>
      <w:r w:rsidRPr="00B851B3">
        <w:rPr>
          <w:rFonts w:ascii="Bookman Old Style" w:hAnsi="Bookman Old Style"/>
          <w:szCs w:val="24"/>
        </w:rPr>
        <w:t xml:space="preserve"> </w:t>
      </w:r>
      <w:r w:rsidR="00EE11C1" w:rsidRPr="00B851B3">
        <w:rPr>
          <w:rFonts w:ascii="Bookman Old Style" w:hAnsi="Bookman Old Style"/>
          <w:szCs w:val="24"/>
        </w:rPr>
        <w:t>shqyrtim</w:t>
      </w:r>
      <w:r w:rsidRPr="00B851B3">
        <w:rPr>
          <w:rFonts w:ascii="Bookman Old Style" w:hAnsi="Bookman Old Style"/>
          <w:szCs w:val="24"/>
        </w:rPr>
        <w:t>et</w:t>
      </w:r>
      <w:r w:rsidR="00EE11C1" w:rsidRPr="00B851B3">
        <w:rPr>
          <w:rFonts w:ascii="Bookman Old Style" w:hAnsi="Bookman Old Style"/>
          <w:szCs w:val="24"/>
        </w:rPr>
        <w:t xml:space="preserve"> paraprak</w:t>
      </w:r>
      <w:r w:rsidRPr="00B851B3">
        <w:rPr>
          <w:rFonts w:ascii="Bookman Old Style" w:hAnsi="Bookman Old Style"/>
          <w:szCs w:val="24"/>
        </w:rPr>
        <w:t>e</w:t>
      </w:r>
      <w:r w:rsidR="00EE11C1" w:rsidRPr="00B851B3">
        <w:rPr>
          <w:rFonts w:ascii="Bookman Old Style" w:hAnsi="Bookman Old Style"/>
          <w:szCs w:val="24"/>
        </w:rPr>
        <w:t xml:space="preserve"> të sistemit të kontrollit të brendshëm të tij.</w:t>
      </w:r>
    </w:p>
    <w:p w:rsidR="00EE11C1" w:rsidRPr="00B851B3" w:rsidRDefault="00EE11C1" w:rsidP="00EE11C1">
      <w:pPr>
        <w:pStyle w:val="NoSpacing"/>
        <w:jc w:val="both"/>
        <w:rPr>
          <w:rFonts w:ascii="Bookman Old Style" w:hAnsi="Bookman Old Style"/>
          <w:szCs w:val="24"/>
        </w:rPr>
      </w:pPr>
      <w:r w:rsidRPr="00B851B3">
        <w:rPr>
          <w:rFonts w:ascii="Bookman Old Style" w:hAnsi="Bookman Old Style"/>
          <w:szCs w:val="24"/>
        </w:rPr>
        <w:t>Me ushtrimin e veprimt</w:t>
      </w:r>
      <w:r w:rsidR="0040183C" w:rsidRPr="00B851B3">
        <w:rPr>
          <w:rFonts w:ascii="Bookman Old Style" w:hAnsi="Bookman Old Style"/>
          <w:szCs w:val="24"/>
        </w:rPr>
        <w:t xml:space="preserve">arisë audituese vlerësojmë se kemi dhënë siguri të arsyeshme </w:t>
      </w:r>
      <w:r w:rsidR="006616D7" w:rsidRPr="00B851B3">
        <w:rPr>
          <w:rFonts w:ascii="Bookman Old Style" w:hAnsi="Bookman Old Style"/>
          <w:szCs w:val="24"/>
        </w:rPr>
        <w:t>Menaxhimit të Lartë</w:t>
      </w:r>
      <w:r w:rsidRPr="00B851B3">
        <w:rPr>
          <w:rFonts w:ascii="Bookman Old Style" w:hAnsi="Bookman Old Style"/>
          <w:szCs w:val="24"/>
        </w:rPr>
        <w:t xml:space="preserve">, në mënyrë të pavarur dhe objektive, si dhe këshilla për përmirësimin dhe efektivitetin e sistemit të kontrollit të brendshëm në </w:t>
      </w:r>
      <w:r w:rsidR="0040183C" w:rsidRPr="00B851B3">
        <w:rPr>
          <w:rFonts w:ascii="Bookman Old Style" w:hAnsi="Bookman Old Style"/>
          <w:szCs w:val="24"/>
        </w:rPr>
        <w:t>sistemin arsimore</w:t>
      </w:r>
      <w:r w:rsidRPr="00B851B3">
        <w:rPr>
          <w:rFonts w:ascii="Bookman Old Style" w:hAnsi="Bookman Old Style"/>
          <w:szCs w:val="24"/>
        </w:rPr>
        <w:t xml:space="preserve">. </w:t>
      </w:r>
    </w:p>
    <w:p w:rsidR="00EE11C1" w:rsidRPr="00B851B3" w:rsidRDefault="00EE11C1" w:rsidP="00EE11C1">
      <w:pPr>
        <w:pStyle w:val="NoSpacing"/>
        <w:jc w:val="both"/>
        <w:rPr>
          <w:rFonts w:ascii="Bookman Old Style" w:hAnsi="Bookman Old Style"/>
          <w:szCs w:val="24"/>
        </w:rPr>
      </w:pPr>
      <w:r w:rsidRPr="00B851B3">
        <w:rPr>
          <w:rFonts w:ascii="Bookman Old Style" w:hAnsi="Bookman Old Style"/>
          <w:szCs w:val="24"/>
        </w:rPr>
        <w:t>Kemi identifikuar qartësisht sistemet, të cilat sipas subjekteve të audituara</w:t>
      </w:r>
      <w:r w:rsidR="0040183C" w:rsidRPr="00B851B3">
        <w:rPr>
          <w:rFonts w:ascii="Bookman Old Style" w:hAnsi="Bookman Old Style"/>
          <w:szCs w:val="24"/>
        </w:rPr>
        <w:t>,</w:t>
      </w:r>
      <w:r w:rsidRPr="00B851B3">
        <w:rPr>
          <w:rFonts w:ascii="Bookman Old Style" w:hAnsi="Bookman Old Style"/>
          <w:szCs w:val="24"/>
        </w:rPr>
        <w:t xml:space="preserve"> nuk ofrojnë siguri ose ofrojnë siguri të arsyeshme, duke dhënë në çdo rast sipas gjetjeve edhe rekomandime, zbatimi i të cilave është vlerësuar se do të ketë impakt të ndjeshëm në evitimin e shkeljeve dhe në përmirësimin e parregullsive të konstatuara.</w:t>
      </w:r>
    </w:p>
    <w:p w:rsidR="00965E1E" w:rsidRPr="00B851B3" w:rsidRDefault="00EE11C1" w:rsidP="00F20EA6">
      <w:pPr>
        <w:pStyle w:val="NoSpacing"/>
        <w:jc w:val="both"/>
        <w:rPr>
          <w:rFonts w:ascii="Bookman Old Style" w:hAnsi="Bookman Old Style"/>
          <w:szCs w:val="24"/>
        </w:rPr>
      </w:pPr>
      <w:r w:rsidRPr="00B851B3">
        <w:rPr>
          <w:rFonts w:ascii="Bookman Old Style" w:hAnsi="Bookman Old Style"/>
          <w:szCs w:val="24"/>
        </w:rPr>
        <w:t xml:space="preserve">Drejtoria e Auditimit të Brendshëm </w:t>
      </w:r>
      <w:r w:rsidR="00965E1E" w:rsidRPr="00B851B3">
        <w:rPr>
          <w:rFonts w:ascii="Bookman Old Style" w:hAnsi="Bookman Old Style"/>
          <w:szCs w:val="24"/>
        </w:rPr>
        <w:t xml:space="preserve">ka dhënë </w:t>
      </w:r>
      <w:r w:rsidRPr="00B851B3">
        <w:rPr>
          <w:rFonts w:ascii="Bookman Old Style" w:hAnsi="Bookman Old Style"/>
          <w:szCs w:val="24"/>
        </w:rPr>
        <w:t>rekomandime</w:t>
      </w:r>
      <w:r w:rsidR="00965E1E" w:rsidRPr="00B851B3">
        <w:rPr>
          <w:rFonts w:ascii="Bookman Old Style" w:hAnsi="Bookman Old Style"/>
          <w:szCs w:val="24"/>
        </w:rPr>
        <w:t xml:space="preserve"> </w:t>
      </w:r>
      <w:r w:rsidRPr="00B851B3">
        <w:rPr>
          <w:rFonts w:ascii="Bookman Old Style" w:hAnsi="Bookman Old Style"/>
          <w:szCs w:val="24"/>
        </w:rPr>
        <w:t>për</w:t>
      </w:r>
      <w:r w:rsidR="00F20EA6" w:rsidRPr="00B851B3">
        <w:rPr>
          <w:rFonts w:ascii="Bookman Old Style" w:hAnsi="Bookman Old Style"/>
          <w:szCs w:val="24"/>
        </w:rPr>
        <w:t>:</w:t>
      </w:r>
      <w:r w:rsidRPr="00B851B3">
        <w:rPr>
          <w:rFonts w:ascii="Bookman Old Style" w:hAnsi="Bookman Old Style"/>
          <w:szCs w:val="24"/>
        </w:rPr>
        <w:t xml:space="preserve"> </w:t>
      </w:r>
    </w:p>
    <w:p w:rsidR="00C31E8F" w:rsidRPr="00B851B3" w:rsidRDefault="00886F9A" w:rsidP="005C1E8E">
      <w:pPr>
        <w:pStyle w:val="NoSpacing"/>
        <w:numPr>
          <w:ilvl w:val="0"/>
          <w:numId w:val="7"/>
        </w:numPr>
        <w:jc w:val="both"/>
        <w:rPr>
          <w:rFonts w:ascii="Bookman Old Style" w:hAnsi="Bookman Old Style"/>
          <w:szCs w:val="24"/>
        </w:rPr>
      </w:pPr>
      <w:r w:rsidRPr="00B851B3">
        <w:rPr>
          <w:rFonts w:ascii="Bookman Old Style" w:hAnsi="Bookman Old Style"/>
          <w:szCs w:val="24"/>
        </w:rPr>
        <w:lastRenderedPageBreak/>
        <w:t>p</w:t>
      </w:r>
      <w:r w:rsidR="00C31E8F" w:rsidRPr="00B851B3">
        <w:rPr>
          <w:rFonts w:ascii="Bookman Old Style" w:hAnsi="Bookman Old Style"/>
          <w:szCs w:val="24"/>
        </w:rPr>
        <w:t>ërmirësime te sistemeve të kontrollit te brendshëm</w:t>
      </w:r>
      <w:r w:rsidR="00A672DB" w:rsidRPr="00B851B3">
        <w:rPr>
          <w:rFonts w:ascii="Bookman Old Style" w:hAnsi="Bookman Old Style"/>
          <w:szCs w:val="24"/>
        </w:rPr>
        <w:t xml:space="preserve"> në tërësi;</w:t>
      </w:r>
    </w:p>
    <w:p w:rsidR="00965E1E" w:rsidRPr="00B851B3" w:rsidRDefault="00965E1E" w:rsidP="00A672DB">
      <w:pPr>
        <w:pStyle w:val="NoSpacing"/>
        <w:numPr>
          <w:ilvl w:val="0"/>
          <w:numId w:val="7"/>
        </w:numPr>
        <w:jc w:val="both"/>
        <w:rPr>
          <w:rFonts w:ascii="Bookman Old Style" w:hAnsi="Bookman Old Style"/>
          <w:szCs w:val="24"/>
        </w:rPr>
      </w:pPr>
      <w:r w:rsidRPr="00B851B3">
        <w:rPr>
          <w:rFonts w:ascii="Bookman Old Style" w:hAnsi="Bookman Old Style"/>
          <w:szCs w:val="24"/>
        </w:rPr>
        <w:t>a</w:t>
      </w:r>
      <w:r w:rsidR="00C31E8F" w:rsidRPr="00B851B3">
        <w:rPr>
          <w:rFonts w:ascii="Bookman Old Style" w:hAnsi="Bookman Old Style"/>
          <w:szCs w:val="24"/>
        </w:rPr>
        <w:t>rkëtime</w:t>
      </w:r>
      <w:r w:rsidR="00EE11C1" w:rsidRPr="00B851B3">
        <w:rPr>
          <w:rFonts w:ascii="Bookman Old Style" w:hAnsi="Bookman Old Style"/>
          <w:szCs w:val="24"/>
        </w:rPr>
        <w:t xml:space="preserve"> të konstatuara</w:t>
      </w:r>
      <w:r w:rsidRPr="00B851B3">
        <w:rPr>
          <w:rFonts w:ascii="Bookman Old Style" w:hAnsi="Bookman Old Style"/>
          <w:szCs w:val="24"/>
        </w:rPr>
        <w:t>;</w:t>
      </w:r>
      <w:r w:rsidR="00EE11C1" w:rsidRPr="00B851B3">
        <w:rPr>
          <w:rFonts w:ascii="Bookman Old Style" w:hAnsi="Bookman Old Style"/>
          <w:szCs w:val="24"/>
        </w:rPr>
        <w:t xml:space="preserve"> </w:t>
      </w:r>
      <w:r w:rsidRPr="00B851B3">
        <w:rPr>
          <w:rFonts w:ascii="Bookman Old Style" w:hAnsi="Bookman Old Style"/>
          <w:i/>
          <w:szCs w:val="24"/>
        </w:rPr>
        <w:t xml:space="preserve"> </w:t>
      </w:r>
    </w:p>
    <w:p w:rsidR="00965E1E" w:rsidRPr="00B851B3" w:rsidRDefault="00EE11C1" w:rsidP="00A672DB">
      <w:pPr>
        <w:pStyle w:val="NoSpacing"/>
        <w:numPr>
          <w:ilvl w:val="0"/>
          <w:numId w:val="7"/>
        </w:numPr>
        <w:jc w:val="both"/>
        <w:rPr>
          <w:rFonts w:ascii="Bookman Old Style" w:hAnsi="Bookman Old Style"/>
          <w:szCs w:val="24"/>
        </w:rPr>
      </w:pPr>
      <w:r w:rsidRPr="00B851B3">
        <w:rPr>
          <w:rFonts w:ascii="Bookman Old Style" w:hAnsi="Bookman Old Style"/>
          <w:szCs w:val="24"/>
        </w:rPr>
        <w:t xml:space="preserve">përmirësim të </w:t>
      </w:r>
      <w:r w:rsidR="00A672DB" w:rsidRPr="00B851B3">
        <w:rPr>
          <w:rFonts w:ascii="Bookman Old Style" w:hAnsi="Bookman Old Style"/>
          <w:szCs w:val="24"/>
        </w:rPr>
        <w:t>sistemeve me karakter organizativ</w:t>
      </w:r>
      <w:r w:rsidR="006616D7" w:rsidRPr="00B851B3">
        <w:rPr>
          <w:rFonts w:ascii="Bookman Old Style" w:hAnsi="Bookman Old Style"/>
          <w:szCs w:val="24"/>
        </w:rPr>
        <w:t>;</w:t>
      </w:r>
    </w:p>
    <w:p w:rsidR="006616D7" w:rsidRPr="00B851B3" w:rsidRDefault="006616D7" w:rsidP="00A672DB">
      <w:pPr>
        <w:pStyle w:val="NoSpacing"/>
        <w:numPr>
          <w:ilvl w:val="0"/>
          <w:numId w:val="7"/>
        </w:numPr>
        <w:jc w:val="both"/>
        <w:rPr>
          <w:rFonts w:ascii="Bookman Old Style" w:hAnsi="Bookman Old Style"/>
          <w:szCs w:val="24"/>
        </w:rPr>
      </w:pPr>
      <w:r w:rsidRPr="00B851B3">
        <w:rPr>
          <w:rFonts w:ascii="Bookman Old Style" w:hAnsi="Bookman Old Style"/>
          <w:szCs w:val="24"/>
        </w:rPr>
        <w:t>përmirësim të sistemeve të akteve.</w:t>
      </w:r>
    </w:p>
    <w:p w:rsidR="00EE11C1" w:rsidRPr="00B851B3" w:rsidRDefault="00002657" w:rsidP="00EE11C1">
      <w:pPr>
        <w:pStyle w:val="NoSpacing"/>
        <w:jc w:val="both"/>
        <w:rPr>
          <w:rFonts w:ascii="Bookman Old Style" w:hAnsi="Bookman Old Style"/>
          <w:szCs w:val="24"/>
        </w:rPr>
      </w:pPr>
      <w:r w:rsidRPr="00B851B3">
        <w:rPr>
          <w:rFonts w:ascii="Bookman Old Style" w:hAnsi="Bookman Old Style"/>
          <w:szCs w:val="24"/>
        </w:rPr>
        <w:t>DA</w:t>
      </w:r>
      <w:r w:rsidR="00E54197" w:rsidRPr="00B851B3">
        <w:rPr>
          <w:rFonts w:ascii="Bookman Old Style" w:hAnsi="Bookman Old Style"/>
          <w:szCs w:val="24"/>
        </w:rPr>
        <w:t xml:space="preserve">, ka një rritje të </w:t>
      </w:r>
      <w:r w:rsidR="00EE11C1" w:rsidRPr="00B851B3">
        <w:rPr>
          <w:rFonts w:ascii="Bookman Old Style" w:hAnsi="Bookman Old Style"/>
          <w:szCs w:val="24"/>
        </w:rPr>
        <w:t>tregues</w:t>
      </w:r>
      <w:r w:rsidR="00E54197" w:rsidRPr="00B851B3">
        <w:rPr>
          <w:rFonts w:ascii="Bookman Old Style" w:hAnsi="Bookman Old Style"/>
          <w:szCs w:val="24"/>
        </w:rPr>
        <w:t>ve të</w:t>
      </w:r>
      <w:r w:rsidR="00EE11C1" w:rsidRPr="00B851B3">
        <w:rPr>
          <w:rFonts w:ascii="Bookman Old Style" w:hAnsi="Bookman Old Style"/>
          <w:szCs w:val="24"/>
        </w:rPr>
        <w:t xml:space="preserve"> performance</w:t>
      </w:r>
      <w:r w:rsidR="00E54197" w:rsidRPr="00B851B3">
        <w:rPr>
          <w:rFonts w:ascii="Bookman Old Style" w:hAnsi="Bookman Old Style"/>
          <w:szCs w:val="24"/>
        </w:rPr>
        <w:t>s,</w:t>
      </w:r>
      <w:r w:rsidR="00EE11C1" w:rsidRPr="00B851B3">
        <w:rPr>
          <w:rFonts w:ascii="Bookman Old Style" w:hAnsi="Bookman Old Style"/>
          <w:szCs w:val="24"/>
        </w:rPr>
        <w:t xml:space="preserve"> </w:t>
      </w:r>
      <w:r w:rsidR="00E54197" w:rsidRPr="00B851B3">
        <w:rPr>
          <w:rFonts w:ascii="Bookman Old Style" w:hAnsi="Bookman Old Style"/>
          <w:szCs w:val="24"/>
        </w:rPr>
        <w:t xml:space="preserve">lidhur me </w:t>
      </w:r>
      <w:r w:rsidR="00EE11C1" w:rsidRPr="00B851B3">
        <w:rPr>
          <w:rFonts w:ascii="Bookman Old Style" w:hAnsi="Bookman Old Style"/>
          <w:szCs w:val="24"/>
        </w:rPr>
        <w:t xml:space="preserve"> gjetje</w:t>
      </w:r>
      <w:r w:rsidR="00E54197" w:rsidRPr="00B851B3">
        <w:rPr>
          <w:rFonts w:ascii="Bookman Old Style" w:hAnsi="Bookman Old Style"/>
          <w:szCs w:val="24"/>
        </w:rPr>
        <w:t>t</w:t>
      </w:r>
      <w:r w:rsidR="00EE11C1" w:rsidRPr="00B851B3">
        <w:rPr>
          <w:rFonts w:ascii="Bookman Old Style" w:hAnsi="Bookman Old Style"/>
          <w:szCs w:val="24"/>
        </w:rPr>
        <w:t xml:space="preserve"> </w:t>
      </w:r>
      <w:r w:rsidR="00E54197" w:rsidRPr="00B851B3">
        <w:rPr>
          <w:rFonts w:ascii="Bookman Old Style" w:hAnsi="Bookman Old Style"/>
          <w:szCs w:val="24"/>
        </w:rPr>
        <w:t xml:space="preserve">dhe dhënien e </w:t>
      </w:r>
      <w:r w:rsidR="00EE11C1" w:rsidRPr="00B851B3">
        <w:rPr>
          <w:rFonts w:ascii="Bookman Old Style" w:hAnsi="Bookman Old Style"/>
          <w:szCs w:val="24"/>
        </w:rPr>
        <w:t>rekomandime</w:t>
      </w:r>
      <w:r w:rsidR="00E54197" w:rsidRPr="00B851B3">
        <w:rPr>
          <w:rFonts w:ascii="Bookman Old Style" w:hAnsi="Bookman Old Style"/>
          <w:szCs w:val="24"/>
        </w:rPr>
        <w:t>ve</w:t>
      </w:r>
      <w:r w:rsidR="00EE11C1" w:rsidRPr="00B851B3">
        <w:rPr>
          <w:rFonts w:ascii="Bookman Old Style" w:hAnsi="Bookman Old Style"/>
          <w:szCs w:val="24"/>
        </w:rPr>
        <w:t xml:space="preserve"> efektive</w:t>
      </w:r>
      <w:r w:rsidR="00E54197" w:rsidRPr="00B851B3">
        <w:rPr>
          <w:rFonts w:ascii="Bookman Old Style" w:hAnsi="Bookman Old Style"/>
          <w:szCs w:val="24"/>
        </w:rPr>
        <w:t>.</w:t>
      </w:r>
      <w:r w:rsidR="00EE11C1" w:rsidRPr="00B851B3">
        <w:rPr>
          <w:rFonts w:ascii="Bookman Old Style" w:hAnsi="Bookman Old Style"/>
          <w:szCs w:val="24"/>
        </w:rPr>
        <w:t xml:space="preserve"> </w:t>
      </w:r>
      <w:r w:rsidR="00E54197" w:rsidRPr="00B851B3">
        <w:rPr>
          <w:rFonts w:ascii="Bookman Old Style" w:hAnsi="Bookman Old Style"/>
          <w:szCs w:val="24"/>
        </w:rPr>
        <w:t xml:space="preserve"> </w:t>
      </w:r>
      <w:r w:rsidR="00EE11C1" w:rsidRPr="00B851B3">
        <w:rPr>
          <w:rFonts w:ascii="Bookman Old Style" w:hAnsi="Bookman Old Style"/>
          <w:szCs w:val="24"/>
        </w:rPr>
        <w:t xml:space="preserve"> </w:t>
      </w:r>
    </w:p>
    <w:p w:rsidR="00EE11C1" w:rsidRPr="00B851B3" w:rsidRDefault="0051769E" w:rsidP="00EE11C1">
      <w:pPr>
        <w:pStyle w:val="NoSpacing"/>
        <w:jc w:val="both"/>
        <w:rPr>
          <w:rFonts w:ascii="Bookman Old Style" w:eastAsia="MS Mincho" w:hAnsi="Bookman Old Style"/>
          <w:szCs w:val="24"/>
        </w:rPr>
      </w:pPr>
      <w:r w:rsidRPr="00B851B3">
        <w:rPr>
          <w:rFonts w:ascii="Bookman Old Style" w:hAnsi="Bookman Old Style"/>
          <w:szCs w:val="24"/>
        </w:rPr>
        <w:t xml:space="preserve">Njësitë </w:t>
      </w:r>
      <w:r w:rsidR="00EE11C1" w:rsidRPr="00B851B3">
        <w:rPr>
          <w:rFonts w:ascii="Bookman Old Style" w:hAnsi="Bookman Old Style"/>
          <w:szCs w:val="24"/>
        </w:rPr>
        <w:t xml:space="preserve">e audituara kanë reaguar pozitivisht dhe i janë përgjigjur rekomandimeve të auditimit për korrigjimin e parregullsive, të cilat kanë shërbyer për përmirësimin e sistemit të kontrollit të brendshëm dhe shtimin e vlerës së subjekteve të audituara. </w:t>
      </w:r>
      <w:r w:rsidR="00E54197" w:rsidRPr="00B851B3">
        <w:rPr>
          <w:rFonts w:ascii="Bookman Old Style" w:hAnsi="Bookman Old Style"/>
          <w:szCs w:val="24"/>
        </w:rPr>
        <w:t xml:space="preserve"> </w:t>
      </w:r>
    </w:p>
    <w:p w:rsidR="00EE11C1" w:rsidRPr="00B851B3" w:rsidRDefault="00EE11C1" w:rsidP="005C1E8E">
      <w:pPr>
        <w:pStyle w:val="NoSpacing"/>
        <w:numPr>
          <w:ilvl w:val="0"/>
          <w:numId w:val="8"/>
        </w:numPr>
        <w:rPr>
          <w:rFonts w:ascii="Bookman Old Style" w:hAnsi="Bookman Old Style"/>
          <w:szCs w:val="24"/>
        </w:rPr>
      </w:pPr>
      <w:r w:rsidRPr="00B851B3">
        <w:rPr>
          <w:rFonts w:ascii="Bookman Old Style" w:hAnsi="Bookman Old Style"/>
          <w:szCs w:val="24"/>
        </w:rPr>
        <w:t>Prioritetet për vitin e ardhshëm</w:t>
      </w:r>
      <w:r w:rsidR="00331304" w:rsidRPr="00B851B3">
        <w:rPr>
          <w:rFonts w:ascii="Bookman Old Style" w:hAnsi="Bookman Old Style"/>
          <w:szCs w:val="24"/>
        </w:rPr>
        <w:t>:</w:t>
      </w:r>
    </w:p>
    <w:p w:rsidR="00E54197" w:rsidRPr="00B851B3" w:rsidRDefault="00DC51E5" w:rsidP="00E54197">
      <w:pPr>
        <w:pStyle w:val="NoSpacing"/>
        <w:jc w:val="both"/>
        <w:rPr>
          <w:rFonts w:ascii="Bookman Old Style" w:hAnsi="Bookman Old Style"/>
          <w:szCs w:val="24"/>
        </w:rPr>
      </w:pPr>
      <w:r w:rsidRPr="00B851B3">
        <w:rPr>
          <w:rFonts w:ascii="Bookman Old Style" w:hAnsi="Bookman Old Style"/>
          <w:szCs w:val="24"/>
        </w:rPr>
        <w:t xml:space="preserve">Drejtoria e Auditimit </w:t>
      </w:r>
      <w:r w:rsidR="00EE11C1" w:rsidRPr="00B851B3">
        <w:rPr>
          <w:rFonts w:ascii="Bookman Old Style" w:hAnsi="Bookman Old Style"/>
          <w:szCs w:val="24"/>
        </w:rPr>
        <w:t xml:space="preserve"> </w:t>
      </w:r>
      <w:r w:rsidR="009006BD" w:rsidRPr="00B851B3">
        <w:rPr>
          <w:rFonts w:ascii="Bookman Old Style" w:hAnsi="Bookman Old Style"/>
          <w:szCs w:val="24"/>
        </w:rPr>
        <w:t>pra</w:t>
      </w:r>
      <w:r w:rsidR="00EE11C1" w:rsidRPr="00B851B3">
        <w:rPr>
          <w:rFonts w:ascii="Bookman Old Style" w:hAnsi="Bookman Old Style"/>
          <w:szCs w:val="24"/>
        </w:rPr>
        <w:t xml:space="preserve">në </w:t>
      </w:r>
      <w:r w:rsidR="009006BD" w:rsidRPr="00B851B3">
        <w:rPr>
          <w:rFonts w:ascii="Bookman Old Style" w:hAnsi="Bookman Old Style"/>
          <w:szCs w:val="24"/>
        </w:rPr>
        <w:t>Ministris</w:t>
      </w:r>
      <w:r w:rsidR="00E54197" w:rsidRPr="00B851B3">
        <w:rPr>
          <w:rFonts w:ascii="Bookman Old Style" w:hAnsi="Bookman Old Style"/>
          <w:szCs w:val="24"/>
        </w:rPr>
        <w:t xml:space="preserve">ë </w:t>
      </w:r>
      <w:r w:rsidR="009006BD" w:rsidRPr="00B851B3">
        <w:rPr>
          <w:rFonts w:ascii="Bookman Old Style" w:hAnsi="Bookman Old Style"/>
          <w:szCs w:val="24"/>
        </w:rPr>
        <w:t>së</w:t>
      </w:r>
      <w:r w:rsidR="00E54197" w:rsidRPr="00B851B3">
        <w:rPr>
          <w:rFonts w:ascii="Bookman Old Style" w:hAnsi="Bookman Old Style"/>
          <w:szCs w:val="24"/>
        </w:rPr>
        <w:t xml:space="preserve"> Arsimit</w:t>
      </w:r>
      <w:r w:rsidRPr="00B851B3">
        <w:rPr>
          <w:rFonts w:ascii="Bookman Old Style" w:hAnsi="Bookman Old Style"/>
          <w:szCs w:val="24"/>
        </w:rPr>
        <w:t xml:space="preserve"> dhe</w:t>
      </w:r>
      <w:r w:rsidR="00E54197" w:rsidRPr="00B851B3">
        <w:rPr>
          <w:rFonts w:ascii="Bookman Old Style" w:hAnsi="Bookman Old Style"/>
          <w:szCs w:val="24"/>
        </w:rPr>
        <w:t xml:space="preserve"> </w:t>
      </w:r>
      <w:r w:rsidRPr="00B851B3">
        <w:rPr>
          <w:rFonts w:ascii="Bookman Old Style" w:hAnsi="Bookman Old Style"/>
          <w:szCs w:val="24"/>
        </w:rPr>
        <w:t>Sportit</w:t>
      </w:r>
      <w:r w:rsidR="00E54197" w:rsidRPr="00B851B3">
        <w:rPr>
          <w:rFonts w:ascii="Bookman Old Style" w:hAnsi="Bookman Old Style"/>
          <w:szCs w:val="24"/>
        </w:rPr>
        <w:t>,</w:t>
      </w:r>
      <w:r w:rsidR="00EE11C1" w:rsidRPr="00B851B3">
        <w:rPr>
          <w:rFonts w:ascii="Bookman Old Style" w:hAnsi="Bookman Old Style"/>
          <w:szCs w:val="24"/>
        </w:rPr>
        <w:t xml:space="preserve"> planifikon dhe ka në frekuencën e saj të auditimeve</w:t>
      </w:r>
      <w:r w:rsidR="00D00033" w:rsidRPr="00B851B3">
        <w:rPr>
          <w:rFonts w:ascii="Bookman Old Style" w:hAnsi="Bookman Old Style"/>
          <w:szCs w:val="24"/>
        </w:rPr>
        <w:t>,</w:t>
      </w:r>
      <w:r w:rsidR="00EE11C1" w:rsidRPr="00B851B3">
        <w:rPr>
          <w:rFonts w:ascii="Bookman Old Style" w:hAnsi="Bookman Old Style"/>
          <w:szCs w:val="24"/>
        </w:rPr>
        <w:t xml:space="preserve"> të gjitha </w:t>
      </w:r>
      <w:r w:rsidR="00E54197" w:rsidRPr="00B851B3">
        <w:rPr>
          <w:rFonts w:ascii="Bookman Old Style" w:hAnsi="Bookman Old Style"/>
          <w:szCs w:val="24"/>
        </w:rPr>
        <w:t>institucionet e varësisë të cilat nuk kanë krijuar NjAB.</w:t>
      </w:r>
    </w:p>
    <w:p w:rsidR="006B3723" w:rsidRPr="00B851B3" w:rsidRDefault="00610DC8" w:rsidP="00E54197">
      <w:pPr>
        <w:pStyle w:val="NoSpacing"/>
        <w:jc w:val="both"/>
        <w:rPr>
          <w:rFonts w:ascii="Bookman Old Style" w:hAnsi="Bookman Old Style"/>
          <w:szCs w:val="24"/>
        </w:rPr>
      </w:pPr>
      <w:r w:rsidRPr="00B851B3">
        <w:rPr>
          <w:rFonts w:ascii="Bookman Old Style" w:hAnsi="Bookman Old Style"/>
          <w:szCs w:val="24"/>
        </w:rPr>
        <w:t>DA</w:t>
      </w:r>
      <w:r w:rsidR="00E54197" w:rsidRPr="00B851B3">
        <w:rPr>
          <w:rFonts w:ascii="Bookman Old Style" w:hAnsi="Bookman Old Style"/>
          <w:szCs w:val="24"/>
        </w:rPr>
        <w:t>,</w:t>
      </w:r>
      <w:r w:rsidR="00EE11C1" w:rsidRPr="00B851B3">
        <w:rPr>
          <w:rFonts w:ascii="Bookman Old Style" w:hAnsi="Bookman Old Style"/>
          <w:szCs w:val="24"/>
        </w:rPr>
        <w:t xml:space="preserve"> syn</w:t>
      </w:r>
      <w:r w:rsidR="00E54197" w:rsidRPr="00B851B3">
        <w:rPr>
          <w:rFonts w:ascii="Bookman Old Style" w:hAnsi="Bookman Old Style"/>
          <w:szCs w:val="24"/>
        </w:rPr>
        <w:t>on që të aplikoj</w:t>
      </w:r>
      <w:r w:rsidR="00EE11C1" w:rsidRPr="00B851B3">
        <w:rPr>
          <w:rFonts w:ascii="Bookman Old Style" w:hAnsi="Bookman Old Style"/>
          <w:szCs w:val="24"/>
        </w:rPr>
        <w:t xml:space="preserve">ë metodologjitë dhe teknikat më të mira bashkëkohore për të përmirësuar planifikimin për auditim, </w:t>
      </w:r>
      <w:r w:rsidR="00E54197" w:rsidRPr="00B851B3">
        <w:rPr>
          <w:rFonts w:ascii="Bookman Old Style" w:hAnsi="Bookman Old Style"/>
          <w:szCs w:val="24"/>
        </w:rPr>
        <w:t>rritjen</w:t>
      </w:r>
      <w:r w:rsidR="00EE11C1" w:rsidRPr="00B851B3">
        <w:rPr>
          <w:rFonts w:ascii="Bookman Old Style" w:hAnsi="Bookman Old Style"/>
          <w:szCs w:val="24"/>
        </w:rPr>
        <w:t xml:space="preserve"> e kapaciteteve të skuadrës audituese </w:t>
      </w:r>
      <w:r w:rsidR="00331304" w:rsidRPr="00B851B3">
        <w:rPr>
          <w:rFonts w:ascii="Bookman Old Style" w:hAnsi="Bookman Old Style"/>
          <w:szCs w:val="24"/>
        </w:rPr>
        <w:t>për të arritur objektivat</w:t>
      </w:r>
      <w:r w:rsidR="00EE11C1" w:rsidRPr="00B851B3">
        <w:rPr>
          <w:rFonts w:ascii="Bookman Old Style" w:hAnsi="Bookman Old Style"/>
          <w:szCs w:val="24"/>
        </w:rPr>
        <w:t>, duke synuar dhëni</w:t>
      </w:r>
      <w:r w:rsidR="00EE5F3F" w:rsidRPr="00B851B3">
        <w:rPr>
          <w:rFonts w:ascii="Bookman Old Style" w:hAnsi="Bookman Old Style"/>
          <w:szCs w:val="24"/>
        </w:rPr>
        <w:t>en</w:t>
      </w:r>
      <w:r w:rsidR="00EE11C1" w:rsidRPr="00B851B3">
        <w:rPr>
          <w:rFonts w:ascii="Bookman Old Style" w:hAnsi="Bookman Old Style"/>
          <w:szCs w:val="24"/>
        </w:rPr>
        <w:t xml:space="preserve"> e sigurisë objektive </w:t>
      </w:r>
      <w:r w:rsidR="00EE5F3F" w:rsidRPr="00B851B3">
        <w:rPr>
          <w:rFonts w:ascii="Bookman Old Style" w:hAnsi="Bookman Old Style"/>
          <w:szCs w:val="24"/>
        </w:rPr>
        <w:t>M</w:t>
      </w:r>
      <w:r w:rsidR="00EE11C1" w:rsidRPr="00B851B3">
        <w:rPr>
          <w:rFonts w:ascii="Bookman Old Style" w:hAnsi="Bookman Old Style"/>
          <w:szCs w:val="24"/>
        </w:rPr>
        <w:t xml:space="preserve">enaxhimit të </w:t>
      </w:r>
      <w:r w:rsidR="00EE5F3F" w:rsidRPr="00B851B3">
        <w:rPr>
          <w:rFonts w:ascii="Bookman Old Style" w:hAnsi="Bookman Old Style"/>
          <w:szCs w:val="24"/>
        </w:rPr>
        <w:t>L</w:t>
      </w:r>
      <w:r w:rsidR="00EE11C1" w:rsidRPr="00B851B3">
        <w:rPr>
          <w:rFonts w:ascii="Bookman Old Style" w:hAnsi="Bookman Old Style"/>
          <w:szCs w:val="24"/>
        </w:rPr>
        <w:t xml:space="preserve">artë, mbi saktësinë dhe besueshmërinë e raporteve </w:t>
      </w:r>
      <w:r w:rsidR="00331304" w:rsidRPr="00B851B3">
        <w:rPr>
          <w:rFonts w:ascii="Bookman Old Style" w:hAnsi="Bookman Old Style"/>
          <w:szCs w:val="24"/>
        </w:rPr>
        <w:t>të angazhimeve të auditimeve</w:t>
      </w:r>
      <w:r w:rsidR="00646AFF" w:rsidRPr="00B851B3">
        <w:rPr>
          <w:rFonts w:ascii="Bookman Old Style" w:hAnsi="Bookman Old Style"/>
          <w:szCs w:val="24"/>
        </w:rPr>
        <w:t>.</w:t>
      </w:r>
    </w:p>
    <w:p w:rsidR="00EE11C1" w:rsidRPr="00B851B3" w:rsidRDefault="00610DC8" w:rsidP="00E54197">
      <w:pPr>
        <w:pStyle w:val="NoSpacing"/>
        <w:jc w:val="both"/>
        <w:rPr>
          <w:rFonts w:ascii="Bookman Old Style" w:hAnsi="Bookman Old Style"/>
          <w:szCs w:val="24"/>
        </w:rPr>
      </w:pPr>
      <w:r w:rsidRPr="00B851B3">
        <w:rPr>
          <w:rFonts w:ascii="Bookman Old Style" w:hAnsi="Bookman Old Style"/>
          <w:szCs w:val="24"/>
        </w:rPr>
        <w:t>Drejtoria e Auditimit,</w:t>
      </w:r>
      <w:r w:rsidR="00EE11C1" w:rsidRPr="00B851B3">
        <w:rPr>
          <w:rFonts w:ascii="Bookman Old Style" w:hAnsi="Bookman Old Style"/>
          <w:szCs w:val="24"/>
        </w:rPr>
        <w:t xml:space="preserve"> do të arrijë:</w:t>
      </w:r>
    </w:p>
    <w:p w:rsidR="00EE11C1" w:rsidRPr="00B851B3" w:rsidRDefault="006616D7" w:rsidP="005C1E8E">
      <w:pPr>
        <w:pStyle w:val="NoSpacing"/>
        <w:numPr>
          <w:ilvl w:val="0"/>
          <w:numId w:val="9"/>
        </w:numPr>
        <w:jc w:val="both"/>
        <w:rPr>
          <w:rFonts w:ascii="Bookman Old Style" w:hAnsi="Bookman Old Style"/>
          <w:szCs w:val="24"/>
        </w:rPr>
      </w:pPr>
      <w:r w:rsidRPr="00B851B3">
        <w:rPr>
          <w:rFonts w:ascii="Bookman Old Style" w:hAnsi="Bookman Old Style"/>
          <w:szCs w:val="24"/>
        </w:rPr>
        <w:t>Të</w:t>
      </w:r>
      <w:r w:rsidR="00EE11C1" w:rsidRPr="00B851B3">
        <w:rPr>
          <w:rFonts w:ascii="Bookman Old Style" w:hAnsi="Bookman Old Style"/>
          <w:szCs w:val="24"/>
        </w:rPr>
        <w:t xml:space="preserve"> orientojë veprimtarinë audituese nga vlerësimi i riskut dhe nga dobia për menaxhimin.</w:t>
      </w:r>
    </w:p>
    <w:p w:rsidR="00EE11C1" w:rsidRPr="00B851B3" w:rsidRDefault="00331304" w:rsidP="005C1E8E">
      <w:pPr>
        <w:pStyle w:val="NoSpacing"/>
        <w:numPr>
          <w:ilvl w:val="0"/>
          <w:numId w:val="9"/>
        </w:numPr>
        <w:jc w:val="both"/>
        <w:rPr>
          <w:rFonts w:ascii="Bookman Old Style" w:hAnsi="Bookman Old Style"/>
          <w:szCs w:val="24"/>
        </w:rPr>
      </w:pPr>
      <w:r w:rsidRPr="00B851B3">
        <w:rPr>
          <w:rFonts w:ascii="Bookman Old Style" w:hAnsi="Bookman Old Style"/>
          <w:szCs w:val="24"/>
        </w:rPr>
        <w:lastRenderedPageBreak/>
        <w:t>Të modernizoj</w:t>
      </w:r>
      <w:r w:rsidR="00EE11C1" w:rsidRPr="00B851B3">
        <w:rPr>
          <w:rFonts w:ascii="Bookman Old Style" w:hAnsi="Bookman Old Style"/>
          <w:szCs w:val="24"/>
        </w:rPr>
        <w:t>ë shërbimin e auditimit duke synuar profesionalizëm të lartë, objektivitet maksimal dhe standarde të larta etike.</w:t>
      </w:r>
    </w:p>
    <w:p w:rsidR="00EE11C1" w:rsidRPr="00B851B3" w:rsidRDefault="00EE5F3F" w:rsidP="005C1E8E">
      <w:pPr>
        <w:pStyle w:val="NoSpacing"/>
        <w:numPr>
          <w:ilvl w:val="0"/>
          <w:numId w:val="9"/>
        </w:numPr>
        <w:jc w:val="both"/>
        <w:rPr>
          <w:rFonts w:ascii="Bookman Old Style" w:hAnsi="Bookman Old Style"/>
          <w:szCs w:val="24"/>
        </w:rPr>
      </w:pPr>
      <w:r w:rsidRPr="00B851B3">
        <w:rPr>
          <w:rFonts w:ascii="Bookman Old Style" w:hAnsi="Bookman Old Style"/>
          <w:szCs w:val="24"/>
        </w:rPr>
        <w:t>Të</w:t>
      </w:r>
      <w:r w:rsidR="00EE11C1" w:rsidRPr="00B851B3">
        <w:rPr>
          <w:rFonts w:ascii="Bookman Old Style" w:hAnsi="Bookman Old Style"/>
          <w:szCs w:val="24"/>
        </w:rPr>
        <w:t xml:space="preserve"> </w:t>
      </w:r>
      <w:r w:rsidR="00331304" w:rsidRPr="00B851B3">
        <w:rPr>
          <w:rFonts w:ascii="Bookman Old Style" w:hAnsi="Bookman Old Style"/>
          <w:szCs w:val="24"/>
        </w:rPr>
        <w:t>hartojë</w:t>
      </w:r>
      <w:r w:rsidR="00EE11C1" w:rsidRPr="00B851B3">
        <w:rPr>
          <w:rFonts w:ascii="Bookman Old Style" w:hAnsi="Bookman Old Style"/>
          <w:szCs w:val="24"/>
        </w:rPr>
        <w:t xml:space="preserve"> programe specifike të konsulencës për </w:t>
      </w:r>
      <w:r w:rsidRPr="00B851B3">
        <w:rPr>
          <w:rFonts w:ascii="Bookman Old Style" w:hAnsi="Bookman Old Style"/>
          <w:szCs w:val="24"/>
        </w:rPr>
        <w:t>Menaxhimin e L</w:t>
      </w:r>
      <w:r w:rsidR="00EE11C1" w:rsidRPr="00B851B3">
        <w:rPr>
          <w:rFonts w:ascii="Bookman Old Style" w:hAnsi="Bookman Old Style"/>
          <w:szCs w:val="24"/>
        </w:rPr>
        <w:t xml:space="preserve">artë, për të gjitha fushat që mbulon sistemi </w:t>
      </w:r>
      <w:r w:rsidR="00331304" w:rsidRPr="00B851B3">
        <w:rPr>
          <w:rFonts w:ascii="Bookman Old Style" w:hAnsi="Bookman Old Style"/>
          <w:szCs w:val="24"/>
        </w:rPr>
        <w:t>arsimor</w:t>
      </w:r>
      <w:r w:rsidR="00EE11C1" w:rsidRPr="00B851B3">
        <w:rPr>
          <w:rFonts w:ascii="Bookman Old Style" w:hAnsi="Bookman Old Style"/>
          <w:szCs w:val="24"/>
        </w:rPr>
        <w:t>.</w:t>
      </w:r>
    </w:p>
    <w:p w:rsidR="00EE11C1" w:rsidRPr="00B851B3" w:rsidRDefault="00EE11C1" w:rsidP="00331304">
      <w:pPr>
        <w:pStyle w:val="NoSpacing"/>
        <w:rPr>
          <w:rFonts w:ascii="Bookman Old Style" w:hAnsi="Bookman Old Style"/>
          <w:szCs w:val="24"/>
        </w:rPr>
      </w:pPr>
      <w:r w:rsidRPr="00B851B3">
        <w:rPr>
          <w:rFonts w:ascii="Bookman Old Style" w:hAnsi="Bookman Old Style"/>
          <w:szCs w:val="24"/>
        </w:rPr>
        <w:t xml:space="preserve">Për këtë, janë përcaktuar </w:t>
      </w:r>
      <w:r w:rsidR="00331304" w:rsidRPr="00B851B3">
        <w:rPr>
          <w:rFonts w:ascii="Bookman Old Style" w:hAnsi="Bookman Old Style"/>
          <w:szCs w:val="24"/>
        </w:rPr>
        <w:t>k</w:t>
      </w:r>
      <w:r w:rsidR="004F01EB" w:rsidRPr="00B851B3">
        <w:rPr>
          <w:rFonts w:ascii="Bookman Old Style" w:hAnsi="Bookman Old Style"/>
          <w:szCs w:val="24"/>
        </w:rPr>
        <w:t>ëto prioritete kryesore si</w:t>
      </w:r>
      <w:r w:rsidRPr="00B851B3">
        <w:rPr>
          <w:rFonts w:ascii="Bookman Old Style" w:hAnsi="Bookman Old Style"/>
          <w:szCs w:val="24"/>
        </w:rPr>
        <w:t>:</w:t>
      </w:r>
    </w:p>
    <w:p w:rsidR="00EE11C1" w:rsidRPr="00B851B3" w:rsidRDefault="00EE11C1" w:rsidP="005C1E8E">
      <w:pPr>
        <w:pStyle w:val="NoSpacing"/>
        <w:numPr>
          <w:ilvl w:val="0"/>
          <w:numId w:val="10"/>
        </w:numPr>
        <w:rPr>
          <w:rFonts w:ascii="Bookman Old Style" w:hAnsi="Bookman Old Style"/>
          <w:szCs w:val="24"/>
        </w:rPr>
      </w:pPr>
      <w:r w:rsidRPr="00B851B3">
        <w:rPr>
          <w:rFonts w:ascii="Bookman Old Style" w:hAnsi="Bookman Old Style"/>
          <w:szCs w:val="24"/>
        </w:rPr>
        <w:t>Përmirësimi i procesit të vlerësimit të riskut, mbi bazën e të cilit të hartohen programet e angazhimeve të auditimit;</w:t>
      </w:r>
    </w:p>
    <w:p w:rsidR="00EE11C1" w:rsidRPr="00B851B3" w:rsidRDefault="00EE11C1" w:rsidP="005C1E8E">
      <w:pPr>
        <w:pStyle w:val="NoSpacing"/>
        <w:numPr>
          <w:ilvl w:val="0"/>
          <w:numId w:val="10"/>
        </w:numPr>
        <w:rPr>
          <w:rFonts w:ascii="Bookman Old Style" w:hAnsi="Bookman Old Style"/>
          <w:szCs w:val="24"/>
        </w:rPr>
      </w:pPr>
      <w:r w:rsidRPr="00B851B3">
        <w:rPr>
          <w:rFonts w:ascii="Bookman Old Style" w:hAnsi="Bookman Old Style"/>
          <w:szCs w:val="24"/>
        </w:rPr>
        <w:t>Zgjerimi i aftësive për të kryer auditime mbi bazë risku dhe sistemi;</w:t>
      </w:r>
    </w:p>
    <w:p w:rsidR="006B3723" w:rsidRPr="005357D2" w:rsidRDefault="004F01EB" w:rsidP="005357D2">
      <w:pPr>
        <w:pStyle w:val="NoSpacing"/>
        <w:numPr>
          <w:ilvl w:val="0"/>
          <w:numId w:val="10"/>
        </w:numPr>
        <w:rPr>
          <w:rFonts w:ascii="Bookman Old Style" w:hAnsi="Bookman Old Style"/>
          <w:szCs w:val="24"/>
        </w:rPr>
      </w:pPr>
      <w:r w:rsidRPr="00B851B3">
        <w:rPr>
          <w:rFonts w:ascii="Bookman Old Style" w:hAnsi="Bookman Old Style"/>
          <w:szCs w:val="24"/>
        </w:rPr>
        <w:t>D</w:t>
      </w:r>
      <w:r w:rsidR="00EE11C1" w:rsidRPr="00B851B3">
        <w:rPr>
          <w:rFonts w:ascii="Bookman Old Style" w:hAnsi="Bookman Old Style"/>
          <w:szCs w:val="24"/>
        </w:rPr>
        <w:t>obish</w:t>
      </w:r>
      <w:r w:rsidRPr="00B851B3">
        <w:rPr>
          <w:rFonts w:ascii="Bookman Old Style" w:hAnsi="Bookman Old Style"/>
          <w:szCs w:val="24"/>
        </w:rPr>
        <w:t>mëria</w:t>
      </w:r>
      <w:r w:rsidR="00EE11C1" w:rsidRPr="00B851B3">
        <w:rPr>
          <w:rFonts w:ascii="Bookman Old Style" w:hAnsi="Bookman Old Style"/>
          <w:szCs w:val="24"/>
        </w:rPr>
        <w:t xml:space="preserve"> me impakt konkret</w:t>
      </w:r>
      <w:r w:rsidRPr="00B851B3">
        <w:rPr>
          <w:rFonts w:ascii="Bookman Old Style" w:hAnsi="Bookman Old Style"/>
          <w:szCs w:val="24"/>
        </w:rPr>
        <w:t>,</w:t>
      </w:r>
      <w:r w:rsidR="00EE11C1" w:rsidRPr="00B851B3">
        <w:rPr>
          <w:rFonts w:ascii="Bookman Old Style" w:hAnsi="Bookman Old Style"/>
          <w:szCs w:val="24"/>
        </w:rPr>
        <w:t xml:space="preserve"> në arritjen e objektivave të organizatës, nëpërmjet dhënies së rekomandimeve </w:t>
      </w:r>
      <w:r w:rsidRPr="00B851B3">
        <w:rPr>
          <w:rFonts w:ascii="Bookman Old Style" w:hAnsi="Bookman Old Style"/>
          <w:szCs w:val="24"/>
        </w:rPr>
        <w:t>efektive</w:t>
      </w:r>
      <w:r w:rsidR="00EE11C1" w:rsidRPr="00B851B3">
        <w:rPr>
          <w:rFonts w:ascii="Bookman Old Style" w:hAnsi="Bookman Old Style"/>
          <w:szCs w:val="24"/>
        </w:rPr>
        <w:t xml:space="preserve"> për njësitë e audituara</w:t>
      </w:r>
      <w:r w:rsidR="00F17C55" w:rsidRPr="00B851B3">
        <w:rPr>
          <w:rFonts w:ascii="Bookman Old Style" w:hAnsi="Bookman Old Style"/>
          <w:szCs w:val="24"/>
        </w:rPr>
        <w:t>.</w:t>
      </w:r>
    </w:p>
    <w:p w:rsidR="00646AFF" w:rsidRPr="00B851B3" w:rsidRDefault="00675E9C" w:rsidP="004F01EB">
      <w:pPr>
        <w:pStyle w:val="NoSpacing"/>
        <w:jc w:val="both"/>
        <w:rPr>
          <w:rFonts w:ascii="Bookman Old Style" w:hAnsi="Bookman Old Style"/>
          <w:szCs w:val="24"/>
        </w:rPr>
      </w:pPr>
      <w:r w:rsidRPr="00B851B3">
        <w:rPr>
          <w:rFonts w:ascii="Bookman Old Style" w:hAnsi="Bookman Old Style"/>
          <w:szCs w:val="24"/>
        </w:rPr>
        <w:t>Drejtoria e Auditimit</w:t>
      </w:r>
      <w:r w:rsidR="00F20EA6" w:rsidRPr="00B851B3">
        <w:rPr>
          <w:rFonts w:ascii="Bookman Old Style" w:hAnsi="Bookman Old Style"/>
          <w:szCs w:val="24"/>
        </w:rPr>
        <w:t>,</w:t>
      </w:r>
      <w:r w:rsidR="00EE11C1" w:rsidRPr="00B851B3">
        <w:rPr>
          <w:rFonts w:ascii="Bookman Old Style" w:hAnsi="Bookman Old Style"/>
          <w:szCs w:val="24"/>
        </w:rPr>
        <w:t xml:space="preserve"> ka parashikuar </w:t>
      </w:r>
      <w:r w:rsidR="00D00033" w:rsidRPr="00B851B3">
        <w:rPr>
          <w:rFonts w:ascii="Bookman Old Style" w:hAnsi="Bookman Old Style"/>
          <w:szCs w:val="24"/>
        </w:rPr>
        <w:t>pesë</w:t>
      </w:r>
      <w:r w:rsidR="00EE11C1" w:rsidRPr="00B851B3">
        <w:rPr>
          <w:rFonts w:ascii="Bookman Old Style" w:hAnsi="Bookman Old Style"/>
          <w:szCs w:val="24"/>
        </w:rPr>
        <w:t xml:space="preserve"> objektiva kryesore strategjike, si dhe veprimet konkrete për realizimin e tyre në terma afatshkurtër. Nëpërmjet tyre është synuar të arrihet të ketë një shërbim auditimi bashkëkohor, nëpërmjet </w:t>
      </w:r>
      <w:r w:rsidR="00D00033" w:rsidRPr="00B851B3">
        <w:rPr>
          <w:rFonts w:ascii="Bookman Old Style" w:hAnsi="Bookman Old Style"/>
          <w:szCs w:val="24"/>
        </w:rPr>
        <w:t>përmirësimeve</w:t>
      </w:r>
      <w:r w:rsidR="009006BD" w:rsidRPr="00B851B3">
        <w:rPr>
          <w:rFonts w:ascii="Bookman Old Style" w:hAnsi="Bookman Old Style"/>
          <w:szCs w:val="24"/>
        </w:rPr>
        <w:t xml:space="preserve"> të metodologjisë </w:t>
      </w:r>
      <w:r w:rsidR="00EE11C1" w:rsidRPr="00B851B3">
        <w:rPr>
          <w:rFonts w:ascii="Bookman Old Style" w:hAnsi="Bookman Old Style"/>
          <w:szCs w:val="24"/>
        </w:rPr>
        <w:t>së vlerësimit të risqeve, teknikave të auditimit dhe  rishikimit të brendshëm të cilësisë së auditimeve</w:t>
      </w:r>
      <w:r w:rsidR="00D00033" w:rsidRPr="00B851B3">
        <w:rPr>
          <w:rFonts w:ascii="Bookman Old Style" w:hAnsi="Bookman Old Style"/>
          <w:szCs w:val="24"/>
        </w:rPr>
        <w:t>,</w:t>
      </w:r>
      <w:r w:rsidR="00EE11C1" w:rsidRPr="00B851B3">
        <w:rPr>
          <w:rFonts w:ascii="Bookman Old Style" w:hAnsi="Bookman Old Style"/>
          <w:szCs w:val="24"/>
        </w:rPr>
        <w:t xml:space="preserve"> me qëllim  rritjen e cilësisë së raportimit si më poshtë:</w:t>
      </w:r>
    </w:p>
    <w:tbl>
      <w:tblPr>
        <w:tblStyle w:val="TableGrid"/>
        <w:tblW w:w="9630" w:type="dxa"/>
        <w:tblInd w:w="-5" w:type="dxa"/>
        <w:tblLook w:val="04A0" w:firstRow="1" w:lastRow="0" w:firstColumn="1" w:lastColumn="0" w:noHBand="0" w:noVBand="1"/>
      </w:tblPr>
      <w:tblGrid>
        <w:gridCol w:w="3605"/>
        <w:gridCol w:w="2880"/>
        <w:gridCol w:w="3145"/>
      </w:tblGrid>
      <w:tr w:rsidR="00590A1A" w:rsidRPr="005357D2" w:rsidTr="007F17D5">
        <w:trPr>
          <w:trHeight w:val="288"/>
        </w:trPr>
        <w:tc>
          <w:tcPr>
            <w:tcW w:w="3605" w:type="dxa"/>
          </w:tcPr>
          <w:p w:rsidR="00590A1A" w:rsidRPr="005357D2" w:rsidRDefault="00EE5F3F" w:rsidP="007051DD">
            <w:pPr>
              <w:pStyle w:val="NoSpacing"/>
              <w:jc w:val="center"/>
              <w:rPr>
                <w:rFonts w:ascii="Bookman Old Style" w:hAnsi="Bookman Old Style"/>
                <w:szCs w:val="24"/>
              </w:rPr>
            </w:pPr>
            <w:r w:rsidRPr="005357D2">
              <w:rPr>
                <w:rFonts w:ascii="Bookman Old Style" w:hAnsi="Bookman Old Style"/>
                <w:szCs w:val="24"/>
              </w:rPr>
              <w:t>OBJEKTIVAT STRATEGJIKË</w:t>
            </w:r>
          </w:p>
        </w:tc>
        <w:tc>
          <w:tcPr>
            <w:tcW w:w="2880" w:type="dxa"/>
          </w:tcPr>
          <w:p w:rsidR="00590A1A" w:rsidRPr="005357D2" w:rsidRDefault="00EE5F3F" w:rsidP="007051DD">
            <w:pPr>
              <w:pStyle w:val="NoSpacing"/>
              <w:jc w:val="center"/>
              <w:rPr>
                <w:rFonts w:ascii="Bookman Old Style" w:hAnsi="Bookman Old Style"/>
                <w:szCs w:val="24"/>
              </w:rPr>
            </w:pPr>
            <w:r w:rsidRPr="005357D2">
              <w:rPr>
                <w:rFonts w:ascii="Bookman Old Style" w:hAnsi="Bookman Old Style"/>
                <w:szCs w:val="24"/>
              </w:rPr>
              <w:t>VEPRIMET PËR T`U NDËRMARRË</w:t>
            </w:r>
          </w:p>
        </w:tc>
        <w:tc>
          <w:tcPr>
            <w:tcW w:w="3145" w:type="dxa"/>
          </w:tcPr>
          <w:p w:rsidR="00590A1A" w:rsidRPr="005357D2" w:rsidRDefault="00EE5F3F" w:rsidP="007051DD">
            <w:pPr>
              <w:pStyle w:val="NoSpacing"/>
              <w:jc w:val="center"/>
              <w:rPr>
                <w:rFonts w:ascii="Bookman Old Style" w:hAnsi="Bookman Old Style"/>
                <w:szCs w:val="24"/>
              </w:rPr>
            </w:pPr>
            <w:r w:rsidRPr="005357D2">
              <w:rPr>
                <w:rFonts w:ascii="Bookman Old Style" w:hAnsi="Bookman Old Style"/>
                <w:szCs w:val="24"/>
              </w:rPr>
              <w:t>PRODUKTI</w:t>
            </w:r>
          </w:p>
        </w:tc>
      </w:tr>
      <w:tr w:rsidR="00590A1A" w:rsidRPr="005357D2" w:rsidTr="006964E9">
        <w:trPr>
          <w:trHeight w:val="1520"/>
        </w:trPr>
        <w:tc>
          <w:tcPr>
            <w:tcW w:w="3605" w:type="dxa"/>
          </w:tcPr>
          <w:p w:rsidR="00590A1A" w:rsidRPr="005357D2" w:rsidRDefault="00886F9A" w:rsidP="004A400A">
            <w:pPr>
              <w:pStyle w:val="NoSpacing"/>
              <w:rPr>
                <w:rFonts w:ascii="Bookman Old Style" w:hAnsi="Bookman Old Style"/>
                <w:szCs w:val="24"/>
              </w:rPr>
            </w:pPr>
            <w:r w:rsidRPr="005357D2">
              <w:rPr>
                <w:rFonts w:ascii="Bookman Old Style" w:hAnsi="Bookman Old Style"/>
                <w:b/>
                <w:szCs w:val="24"/>
              </w:rPr>
              <w:t>1</w:t>
            </w:r>
            <w:r w:rsidR="005D2635" w:rsidRPr="005357D2">
              <w:rPr>
                <w:rFonts w:ascii="Bookman Old Style" w:hAnsi="Bookman Old Style"/>
                <w:b/>
                <w:szCs w:val="24"/>
              </w:rPr>
              <w:t>-</w:t>
            </w:r>
            <w:r w:rsidR="005D2635" w:rsidRPr="005357D2">
              <w:rPr>
                <w:rFonts w:ascii="Bookman Old Style" w:hAnsi="Bookman Old Style"/>
                <w:szCs w:val="24"/>
              </w:rPr>
              <w:t xml:space="preserve"> </w:t>
            </w:r>
            <w:r w:rsidR="00590A1A" w:rsidRPr="005357D2">
              <w:rPr>
                <w:rFonts w:ascii="Bookman Old Style" w:hAnsi="Bookman Old Style"/>
                <w:szCs w:val="24"/>
              </w:rPr>
              <w:t xml:space="preserve">Realizimi i auditimeve të plota  për të </w:t>
            </w:r>
            <w:r w:rsidR="004A400A" w:rsidRPr="005357D2">
              <w:rPr>
                <w:rFonts w:ascii="Bookman Old Style" w:hAnsi="Bookman Old Style"/>
                <w:szCs w:val="24"/>
              </w:rPr>
              <w:t>përcaktuar</w:t>
            </w:r>
            <w:r w:rsidR="00590A1A" w:rsidRPr="005357D2">
              <w:rPr>
                <w:rFonts w:ascii="Bookman Old Style" w:hAnsi="Bookman Old Style"/>
                <w:szCs w:val="24"/>
              </w:rPr>
              <w:t xml:space="preserve">  zona</w:t>
            </w:r>
            <w:r w:rsidR="004A400A" w:rsidRPr="005357D2">
              <w:rPr>
                <w:rFonts w:ascii="Bookman Old Style" w:hAnsi="Bookman Old Style"/>
                <w:szCs w:val="24"/>
              </w:rPr>
              <w:t>t me rrezik</w:t>
            </w:r>
            <w:r w:rsidR="00590A1A" w:rsidRPr="005357D2">
              <w:rPr>
                <w:rFonts w:ascii="Bookman Old Style" w:hAnsi="Bookman Old Style"/>
                <w:szCs w:val="24"/>
              </w:rPr>
              <w:t xml:space="preserve"> të lartë në sistemin arsimore</w:t>
            </w:r>
            <w:r w:rsidR="00035F0B" w:rsidRPr="005357D2">
              <w:rPr>
                <w:rFonts w:ascii="Bookman Old Style" w:hAnsi="Bookman Old Style"/>
                <w:szCs w:val="24"/>
              </w:rPr>
              <w:t>.</w:t>
            </w:r>
          </w:p>
        </w:tc>
        <w:tc>
          <w:tcPr>
            <w:tcW w:w="2880" w:type="dxa"/>
          </w:tcPr>
          <w:p w:rsidR="00590A1A" w:rsidRPr="005357D2" w:rsidRDefault="00590A1A" w:rsidP="005D2635">
            <w:pPr>
              <w:pStyle w:val="NoSpacing"/>
              <w:rPr>
                <w:rFonts w:ascii="Bookman Old Style" w:hAnsi="Bookman Old Style"/>
                <w:szCs w:val="24"/>
              </w:rPr>
            </w:pPr>
            <w:r w:rsidRPr="005357D2">
              <w:rPr>
                <w:rFonts w:ascii="Bookman Old Style" w:hAnsi="Bookman Old Style"/>
                <w:szCs w:val="24"/>
                <w:lang w:val="it-IT"/>
              </w:rPr>
              <w:t>Krijimi i një sistemi të evidentimit të risqeve të kategorizuara sipas rëndësisë për secilën subjekt që do të auditohet</w:t>
            </w:r>
            <w:r w:rsidR="00035F0B" w:rsidRPr="005357D2">
              <w:rPr>
                <w:rFonts w:ascii="Bookman Old Style" w:hAnsi="Bookman Old Style"/>
                <w:szCs w:val="24"/>
                <w:lang w:val="it-IT"/>
              </w:rPr>
              <w:t>.</w:t>
            </w:r>
          </w:p>
        </w:tc>
        <w:tc>
          <w:tcPr>
            <w:tcW w:w="3145" w:type="dxa"/>
          </w:tcPr>
          <w:p w:rsidR="00590A1A" w:rsidRPr="005357D2" w:rsidRDefault="00590A1A" w:rsidP="005D2635">
            <w:pPr>
              <w:pStyle w:val="NoSpacing"/>
              <w:rPr>
                <w:rFonts w:ascii="Bookman Old Style" w:hAnsi="Bookman Old Style"/>
                <w:szCs w:val="24"/>
                <w:lang w:val="it-IT"/>
              </w:rPr>
            </w:pPr>
            <w:r w:rsidRPr="005357D2">
              <w:rPr>
                <w:rFonts w:ascii="Bookman Old Style" w:hAnsi="Bookman Old Style"/>
                <w:szCs w:val="24"/>
                <w:lang w:val="it-IT"/>
              </w:rPr>
              <w:t>Regjistri i risqeve mbi bazën e të cilit do të realizohen auditimet</w:t>
            </w:r>
          </w:p>
          <w:p w:rsidR="005D2635" w:rsidRPr="005357D2" w:rsidRDefault="00590A1A" w:rsidP="005D2635">
            <w:pPr>
              <w:pStyle w:val="NoSpacing"/>
              <w:rPr>
                <w:rFonts w:ascii="Bookman Old Style" w:hAnsi="Bookman Old Style"/>
                <w:szCs w:val="24"/>
                <w:lang w:val="it-IT"/>
              </w:rPr>
            </w:pPr>
            <w:r w:rsidRPr="005357D2">
              <w:rPr>
                <w:rFonts w:ascii="Bookman Old Style" w:hAnsi="Bookman Old Style"/>
                <w:szCs w:val="24"/>
                <w:lang w:val="it-IT"/>
              </w:rPr>
              <w:t>Metodologji të vlerësimit të risqeve</w:t>
            </w:r>
            <w:r w:rsidR="00035F0B" w:rsidRPr="005357D2">
              <w:rPr>
                <w:rFonts w:ascii="Bookman Old Style" w:hAnsi="Bookman Old Style"/>
                <w:szCs w:val="24"/>
                <w:lang w:val="it-IT"/>
              </w:rPr>
              <w:t>.</w:t>
            </w:r>
          </w:p>
        </w:tc>
      </w:tr>
      <w:tr w:rsidR="00590A1A" w:rsidRPr="005357D2" w:rsidTr="007F17D5">
        <w:trPr>
          <w:trHeight w:val="1358"/>
        </w:trPr>
        <w:tc>
          <w:tcPr>
            <w:tcW w:w="3605" w:type="dxa"/>
          </w:tcPr>
          <w:p w:rsidR="00590A1A" w:rsidRPr="005357D2" w:rsidRDefault="00886F9A" w:rsidP="00AC1B0E">
            <w:pPr>
              <w:pStyle w:val="NoSpacing"/>
              <w:rPr>
                <w:rFonts w:ascii="Bookman Old Style" w:hAnsi="Bookman Old Style"/>
                <w:szCs w:val="24"/>
              </w:rPr>
            </w:pPr>
            <w:r w:rsidRPr="005357D2">
              <w:rPr>
                <w:rFonts w:ascii="Bookman Old Style" w:hAnsi="Bookman Old Style"/>
                <w:b/>
                <w:szCs w:val="24"/>
              </w:rPr>
              <w:lastRenderedPageBreak/>
              <w:t>2</w:t>
            </w:r>
            <w:r w:rsidR="005D2635" w:rsidRPr="005357D2">
              <w:rPr>
                <w:rFonts w:ascii="Bookman Old Style" w:hAnsi="Bookman Old Style"/>
                <w:b/>
                <w:szCs w:val="24"/>
              </w:rPr>
              <w:t>-</w:t>
            </w:r>
            <w:r w:rsidR="005D2635" w:rsidRPr="005357D2">
              <w:rPr>
                <w:rFonts w:ascii="Bookman Old Style" w:hAnsi="Bookman Old Style"/>
                <w:szCs w:val="24"/>
              </w:rPr>
              <w:t xml:space="preserve"> </w:t>
            </w:r>
            <w:r w:rsidR="00590A1A" w:rsidRPr="005357D2">
              <w:rPr>
                <w:rFonts w:ascii="Bookman Old Style" w:hAnsi="Bookman Old Style"/>
                <w:szCs w:val="24"/>
              </w:rPr>
              <w:t xml:space="preserve">Përmirësimi i metodave dhe </w:t>
            </w:r>
            <w:r w:rsidR="005D2635" w:rsidRPr="005357D2">
              <w:rPr>
                <w:rFonts w:ascii="Bookman Old Style" w:hAnsi="Bookman Old Style"/>
                <w:szCs w:val="24"/>
              </w:rPr>
              <w:t xml:space="preserve">  </w:t>
            </w:r>
            <w:r w:rsidR="00590A1A" w:rsidRPr="005357D2">
              <w:rPr>
                <w:rFonts w:ascii="Bookman Old Style" w:hAnsi="Bookman Old Style"/>
                <w:szCs w:val="24"/>
              </w:rPr>
              <w:t xml:space="preserve">teknikave të auditimit, duke zbatuar ato bashkëkohore, dhe </w:t>
            </w:r>
            <w:r w:rsidR="00590A1A" w:rsidRPr="005357D2">
              <w:rPr>
                <w:rFonts w:ascii="Bookman Old Style" w:hAnsi="Bookman Old Style"/>
                <w:szCs w:val="24"/>
                <w:lang w:val="it-IT"/>
              </w:rPr>
              <w:t xml:space="preserve">të orientuara nga metodat shkencore (ekonomike </w:t>
            </w:r>
            <w:r w:rsidR="00AC1B0E" w:rsidRPr="005357D2">
              <w:rPr>
                <w:rFonts w:ascii="Bookman Old Style" w:hAnsi="Bookman Old Style"/>
                <w:szCs w:val="24"/>
                <w:lang w:val="it-IT"/>
              </w:rPr>
              <w:t>dhe</w:t>
            </w:r>
            <w:r w:rsidR="00590A1A" w:rsidRPr="005357D2">
              <w:rPr>
                <w:rFonts w:ascii="Bookman Old Style" w:hAnsi="Bookman Old Style"/>
                <w:szCs w:val="24"/>
                <w:lang w:val="it-IT"/>
              </w:rPr>
              <w:t xml:space="preserve"> </w:t>
            </w:r>
            <w:r w:rsidR="00590A1A" w:rsidRPr="005357D2">
              <w:rPr>
                <w:rFonts w:ascii="Bookman Old Style" w:hAnsi="Bookman Old Style"/>
                <w:szCs w:val="24"/>
              </w:rPr>
              <w:t xml:space="preserve">statistikore). </w:t>
            </w:r>
          </w:p>
        </w:tc>
        <w:tc>
          <w:tcPr>
            <w:tcW w:w="2880" w:type="dxa"/>
          </w:tcPr>
          <w:p w:rsidR="00590A1A" w:rsidRPr="005357D2" w:rsidRDefault="00590A1A" w:rsidP="005D2635">
            <w:pPr>
              <w:pStyle w:val="NoSpacing"/>
              <w:rPr>
                <w:rFonts w:ascii="Bookman Old Style" w:hAnsi="Bookman Old Style"/>
                <w:szCs w:val="24"/>
              </w:rPr>
            </w:pPr>
            <w:r w:rsidRPr="005357D2">
              <w:rPr>
                <w:rFonts w:ascii="Bookman Old Style" w:hAnsi="Bookman Old Style"/>
                <w:szCs w:val="24"/>
              </w:rPr>
              <w:t>Rishikimi i metodave të auditimit që i përkasin specifikisht sistemit arsimor</w:t>
            </w:r>
            <w:r w:rsidR="00035F0B" w:rsidRPr="005357D2">
              <w:rPr>
                <w:rFonts w:ascii="Bookman Old Style" w:hAnsi="Bookman Old Style"/>
                <w:szCs w:val="24"/>
              </w:rPr>
              <w:t>.</w:t>
            </w:r>
          </w:p>
        </w:tc>
        <w:tc>
          <w:tcPr>
            <w:tcW w:w="3145" w:type="dxa"/>
          </w:tcPr>
          <w:p w:rsidR="00590A1A" w:rsidRPr="005357D2" w:rsidRDefault="002C711B" w:rsidP="005D2635">
            <w:pPr>
              <w:pStyle w:val="NoSpacing"/>
              <w:rPr>
                <w:rFonts w:ascii="Bookman Old Style" w:hAnsi="Bookman Old Style"/>
                <w:szCs w:val="24"/>
              </w:rPr>
            </w:pPr>
            <w:r w:rsidRPr="005357D2">
              <w:rPr>
                <w:rFonts w:ascii="Bookman Old Style" w:hAnsi="Bookman Old Style"/>
                <w:szCs w:val="24"/>
              </w:rPr>
              <w:t>Përditësimi i metodologjisë specifike të sistemit arsimorë</w:t>
            </w:r>
            <w:r w:rsidR="00035F0B" w:rsidRPr="005357D2">
              <w:rPr>
                <w:rFonts w:ascii="Bookman Old Style" w:hAnsi="Bookman Old Style"/>
                <w:szCs w:val="24"/>
              </w:rPr>
              <w:t>.</w:t>
            </w:r>
          </w:p>
        </w:tc>
      </w:tr>
      <w:tr w:rsidR="00590A1A" w:rsidRPr="005357D2" w:rsidTr="007F17D5">
        <w:trPr>
          <w:trHeight w:val="679"/>
        </w:trPr>
        <w:tc>
          <w:tcPr>
            <w:tcW w:w="3605" w:type="dxa"/>
          </w:tcPr>
          <w:p w:rsidR="007051DD" w:rsidRPr="005357D2" w:rsidRDefault="005D2635" w:rsidP="00886F9A">
            <w:pPr>
              <w:pStyle w:val="NoSpacing"/>
              <w:rPr>
                <w:rFonts w:ascii="Bookman Old Style" w:hAnsi="Bookman Old Style"/>
                <w:szCs w:val="24"/>
              </w:rPr>
            </w:pPr>
            <w:r w:rsidRPr="005357D2">
              <w:rPr>
                <w:rFonts w:ascii="Bookman Old Style" w:hAnsi="Bookman Old Style"/>
                <w:b/>
                <w:szCs w:val="24"/>
              </w:rPr>
              <w:t>3-</w:t>
            </w:r>
            <w:r w:rsidRPr="005357D2">
              <w:rPr>
                <w:rFonts w:ascii="Bookman Old Style" w:hAnsi="Bookman Old Style"/>
                <w:szCs w:val="24"/>
              </w:rPr>
              <w:t xml:space="preserve"> </w:t>
            </w:r>
            <w:r w:rsidR="00590A1A" w:rsidRPr="005357D2">
              <w:rPr>
                <w:rFonts w:ascii="Bookman Old Style" w:hAnsi="Bookman Old Style"/>
                <w:szCs w:val="24"/>
              </w:rPr>
              <w:t xml:space="preserve">Hartimi i një skeme të matjes së efektivitetit të veprimtarisë audituese duke </w:t>
            </w:r>
            <w:r w:rsidRPr="005357D2">
              <w:rPr>
                <w:rFonts w:ascii="Bookman Old Style" w:hAnsi="Bookman Old Style"/>
                <w:szCs w:val="24"/>
              </w:rPr>
              <w:t>realizuar</w:t>
            </w:r>
            <w:r w:rsidR="00590A1A" w:rsidRPr="005357D2">
              <w:rPr>
                <w:rFonts w:ascii="Bookman Old Style" w:hAnsi="Bookman Old Style"/>
                <w:szCs w:val="24"/>
              </w:rPr>
              <w:t xml:space="preserve"> analizën kosto/përfi</w:t>
            </w:r>
            <w:r w:rsidR="00080FBA" w:rsidRPr="005357D2">
              <w:rPr>
                <w:rFonts w:ascii="Bookman Old Style" w:hAnsi="Bookman Old Style"/>
                <w:szCs w:val="24"/>
              </w:rPr>
              <w:t>tim, në terma konkrete sasiore.</w:t>
            </w:r>
          </w:p>
        </w:tc>
        <w:tc>
          <w:tcPr>
            <w:tcW w:w="2880" w:type="dxa"/>
          </w:tcPr>
          <w:p w:rsidR="00590A1A" w:rsidRPr="005357D2" w:rsidRDefault="002C711B" w:rsidP="005D2635">
            <w:pPr>
              <w:pStyle w:val="NoSpacing"/>
              <w:rPr>
                <w:rFonts w:ascii="Bookman Old Style" w:hAnsi="Bookman Old Style"/>
                <w:szCs w:val="24"/>
              </w:rPr>
            </w:pPr>
            <w:r w:rsidRPr="005357D2">
              <w:rPr>
                <w:rFonts w:ascii="Bookman Old Style" w:hAnsi="Bookman Old Style"/>
                <w:szCs w:val="24"/>
              </w:rPr>
              <w:t xml:space="preserve">Hartimi i kësaj skeme, </w:t>
            </w:r>
            <w:r w:rsidR="00590A1A" w:rsidRPr="005357D2">
              <w:rPr>
                <w:rFonts w:ascii="Bookman Old Style" w:hAnsi="Bookman Old Style"/>
                <w:szCs w:val="24"/>
              </w:rPr>
              <w:t xml:space="preserve"> </w:t>
            </w:r>
            <w:r w:rsidRPr="005357D2">
              <w:rPr>
                <w:rFonts w:ascii="Bookman Old Style" w:hAnsi="Bookman Old Style"/>
                <w:szCs w:val="24"/>
              </w:rPr>
              <w:t>në</w:t>
            </w:r>
            <w:r w:rsidR="00590A1A" w:rsidRPr="005357D2">
              <w:rPr>
                <w:rFonts w:ascii="Bookman Old Style" w:hAnsi="Bookman Old Style"/>
                <w:szCs w:val="24"/>
              </w:rPr>
              <w:t xml:space="preserve"> bashkëpunim edhe me </w:t>
            </w:r>
            <w:r w:rsidRPr="005357D2">
              <w:rPr>
                <w:rFonts w:ascii="Bookman Old Style" w:hAnsi="Bookman Old Style"/>
                <w:szCs w:val="24"/>
              </w:rPr>
              <w:t xml:space="preserve">DH/AB </w:t>
            </w:r>
            <w:r w:rsidR="00833CE7" w:rsidRPr="005357D2">
              <w:rPr>
                <w:rFonts w:ascii="Bookman Old Style" w:hAnsi="Bookman Old Style"/>
                <w:szCs w:val="24"/>
              </w:rPr>
              <w:t>dhe struktura te tjera të AB</w:t>
            </w:r>
            <w:r w:rsidR="00035F0B" w:rsidRPr="005357D2">
              <w:rPr>
                <w:rFonts w:ascii="Bookman Old Style" w:hAnsi="Bookman Old Style"/>
                <w:szCs w:val="24"/>
              </w:rPr>
              <w:t>.</w:t>
            </w:r>
          </w:p>
        </w:tc>
        <w:tc>
          <w:tcPr>
            <w:tcW w:w="3145" w:type="dxa"/>
          </w:tcPr>
          <w:p w:rsidR="00590A1A" w:rsidRPr="005357D2" w:rsidRDefault="00590A1A" w:rsidP="00035F0B">
            <w:pPr>
              <w:pStyle w:val="NoSpacing"/>
              <w:rPr>
                <w:rFonts w:ascii="Bookman Old Style" w:hAnsi="Bookman Old Style"/>
                <w:szCs w:val="24"/>
              </w:rPr>
            </w:pPr>
            <w:r w:rsidRPr="005357D2">
              <w:rPr>
                <w:rFonts w:ascii="Bookman Old Style" w:hAnsi="Bookman Old Style"/>
                <w:szCs w:val="24"/>
              </w:rPr>
              <w:t xml:space="preserve">Skemë me treguesit kryesorë të matshëm të performacës së </w:t>
            </w:r>
            <w:r w:rsidR="00610DC8" w:rsidRPr="005357D2">
              <w:rPr>
                <w:rFonts w:ascii="Bookman Old Style" w:hAnsi="Bookman Old Style"/>
                <w:szCs w:val="24"/>
              </w:rPr>
              <w:t>DA</w:t>
            </w:r>
            <w:r w:rsidR="00035F0B" w:rsidRPr="005357D2">
              <w:rPr>
                <w:rFonts w:ascii="Bookman Old Style" w:hAnsi="Bookman Old Style"/>
                <w:szCs w:val="24"/>
              </w:rPr>
              <w:t>.</w:t>
            </w:r>
          </w:p>
        </w:tc>
      </w:tr>
      <w:tr w:rsidR="00590A1A" w:rsidRPr="005357D2" w:rsidTr="007F17D5">
        <w:trPr>
          <w:trHeight w:val="679"/>
        </w:trPr>
        <w:tc>
          <w:tcPr>
            <w:tcW w:w="3605" w:type="dxa"/>
          </w:tcPr>
          <w:p w:rsidR="00590A1A" w:rsidRPr="005357D2" w:rsidRDefault="00886F9A" w:rsidP="005D2635">
            <w:pPr>
              <w:pStyle w:val="NoSpacing"/>
              <w:rPr>
                <w:rFonts w:ascii="Bookman Old Style" w:hAnsi="Bookman Old Style"/>
                <w:szCs w:val="24"/>
              </w:rPr>
            </w:pPr>
            <w:r w:rsidRPr="005357D2">
              <w:rPr>
                <w:rFonts w:ascii="Bookman Old Style" w:hAnsi="Bookman Old Style"/>
                <w:b/>
                <w:szCs w:val="24"/>
              </w:rPr>
              <w:t>4</w:t>
            </w:r>
            <w:r w:rsidR="005D2635" w:rsidRPr="005357D2">
              <w:rPr>
                <w:rFonts w:ascii="Bookman Old Style" w:hAnsi="Bookman Old Style"/>
                <w:b/>
                <w:szCs w:val="24"/>
              </w:rPr>
              <w:t>-</w:t>
            </w:r>
            <w:r w:rsidR="005D2635" w:rsidRPr="005357D2">
              <w:rPr>
                <w:rFonts w:ascii="Bookman Old Style" w:hAnsi="Bookman Old Style"/>
                <w:szCs w:val="24"/>
              </w:rPr>
              <w:t xml:space="preserve"> </w:t>
            </w:r>
            <w:r w:rsidR="00590A1A" w:rsidRPr="005357D2">
              <w:rPr>
                <w:rFonts w:ascii="Bookman Old Style" w:hAnsi="Bookman Old Style"/>
                <w:szCs w:val="24"/>
              </w:rPr>
              <w:t>Përmirësimi i cilësisë së rekomandimeve, me synim implementimin 100 % të tyre nga njësitë e audituara.</w:t>
            </w:r>
          </w:p>
        </w:tc>
        <w:tc>
          <w:tcPr>
            <w:tcW w:w="2880" w:type="dxa"/>
          </w:tcPr>
          <w:p w:rsidR="00590A1A" w:rsidRPr="005357D2" w:rsidRDefault="002C711B" w:rsidP="005D2635">
            <w:pPr>
              <w:pStyle w:val="NoSpacing"/>
              <w:rPr>
                <w:rFonts w:ascii="Bookman Old Style" w:hAnsi="Bookman Old Style"/>
                <w:szCs w:val="24"/>
              </w:rPr>
            </w:pPr>
            <w:r w:rsidRPr="005357D2">
              <w:rPr>
                <w:rFonts w:ascii="Bookman Old Style" w:hAnsi="Bookman Old Style"/>
                <w:szCs w:val="24"/>
              </w:rPr>
              <w:t>K</w:t>
            </w:r>
            <w:r w:rsidR="00590A1A" w:rsidRPr="005357D2">
              <w:rPr>
                <w:rFonts w:ascii="Bookman Old Style" w:hAnsi="Bookman Old Style"/>
                <w:szCs w:val="24"/>
              </w:rPr>
              <w:t>y objektiv është prioritar dhe në fokus të punës së çdo audituesi</w:t>
            </w:r>
            <w:r w:rsidR="00035F0B" w:rsidRPr="005357D2">
              <w:rPr>
                <w:rFonts w:ascii="Bookman Old Style" w:hAnsi="Bookman Old Style"/>
                <w:szCs w:val="24"/>
              </w:rPr>
              <w:t>.</w:t>
            </w:r>
            <w:r w:rsidR="00590A1A" w:rsidRPr="005357D2">
              <w:rPr>
                <w:rFonts w:ascii="Bookman Old Style" w:hAnsi="Bookman Old Style"/>
                <w:szCs w:val="24"/>
              </w:rPr>
              <w:t xml:space="preserve"> </w:t>
            </w:r>
          </w:p>
          <w:p w:rsidR="00590A1A" w:rsidRPr="005357D2" w:rsidRDefault="00590A1A" w:rsidP="005D2635">
            <w:pPr>
              <w:pStyle w:val="NoSpacing"/>
              <w:rPr>
                <w:rFonts w:ascii="Bookman Old Style" w:hAnsi="Bookman Old Style"/>
                <w:szCs w:val="24"/>
              </w:rPr>
            </w:pPr>
          </w:p>
        </w:tc>
        <w:tc>
          <w:tcPr>
            <w:tcW w:w="3145" w:type="dxa"/>
          </w:tcPr>
          <w:p w:rsidR="00590A1A" w:rsidRPr="005357D2" w:rsidRDefault="00590A1A" w:rsidP="005D2635">
            <w:pPr>
              <w:pStyle w:val="NoSpacing"/>
              <w:rPr>
                <w:rFonts w:ascii="Bookman Old Style" w:hAnsi="Bookman Old Style"/>
                <w:szCs w:val="24"/>
              </w:rPr>
            </w:pPr>
            <w:r w:rsidRPr="005357D2">
              <w:rPr>
                <w:rFonts w:ascii="Bookman Old Style" w:hAnsi="Bookman Old Style"/>
                <w:szCs w:val="24"/>
              </w:rPr>
              <w:t>Rekomandime cilësore dhe të dobishme për njësitë e audituara</w:t>
            </w:r>
            <w:r w:rsidR="00035F0B" w:rsidRPr="005357D2">
              <w:rPr>
                <w:rFonts w:ascii="Bookman Old Style" w:hAnsi="Bookman Old Style"/>
                <w:szCs w:val="24"/>
              </w:rPr>
              <w:t>.</w:t>
            </w:r>
          </w:p>
        </w:tc>
      </w:tr>
      <w:tr w:rsidR="00590A1A" w:rsidRPr="005357D2" w:rsidTr="007F17D5">
        <w:trPr>
          <w:trHeight w:val="679"/>
        </w:trPr>
        <w:tc>
          <w:tcPr>
            <w:tcW w:w="3605" w:type="dxa"/>
          </w:tcPr>
          <w:p w:rsidR="00590A1A" w:rsidRPr="005357D2" w:rsidRDefault="00886F9A" w:rsidP="005D2635">
            <w:pPr>
              <w:pStyle w:val="NoSpacing"/>
              <w:rPr>
                <w:rFonts w:ascii="Bookman Old Style" w:hAnsi="Bookman Old Style"/>
                <w:szCs w:val="24"/>
              </w:rPr>
            </w:pPr>
            <w:r w:rsidRPr="005357D2">
              <w:rPr>
                <w:rFonts w:ascii="Bookman Old Style" w:hAnsi="Bookman Old Style"/>
                <w:b/>
                <w:szCs w:val="24"/>
              </w:rPr>
              <w:t>5-</w:t>
            </w:r>
            <w:r w:rsidR="005D2635" w:rsidRPr="005357D2">
              <w:rPr>
                <w:rFonts w:ascii="Bookman Old Style" w:hAnsi="Bookman Old Style"/>
                <w:szCs w:val="24"/>
              </w:rPr>
              <w:t xml:space="preserve"> </w:t>
            </w:r>
            <w:r w:rsidR="00590A1A" w:rsidRPr="005357D2">
              <w:rPr>
                <w:rFonts w:ascii="Bookman Old Style" w:hAnsi="Bookman Old Style"/>
                <w:szCs w:val="24"/>
              </w:rPr>
              <w:t xml:space="preserve">Rritja e kompetencës së stafit me </w:t>
            </w:r>
            <w:r w:rsidR="00F779BF" w:rsidRPr="005357D2">
              <w:rPr>
                <w:rFonts w:ascii="Bookman Old Style" w:hAnsi="Bookman Old Style"/>
                <w:szCs w:val="24"/>
              </w:rPr>
              <w:t xml:space="preserve"> </w:t>
            </w:r>
            <w:r w:rsidR="00590A1A" w:rsidRPr="005357D2">
              <w:rPr>
                <w:rFonts w:ascii="Bookman Old Style" w:hAnsi="Bookman Old Style"/>
                <w:szCs w:val="24"/>
              </w:rPr>
              <w:t>programe të diferencuara të trajnimit bazuar mbi nevojat reale të stafit.</w:t>
            </w:r>
          </w:p>
        </w:tc>
        <w:tc>
          <w:tcPr>
            <w:tcW w:w="2880" w:type="dxa"/>
          </w:tcPr>
          <w:p w:rsidR="00590A1A" w:rsidRPr="005357D2" w:rsidRDefault="00590A1A" w:rsidP="00080FBA">
            <w:pPr>
              <w:pStyle w:val="NoSpacing"/>
              <w:rPr>
                <w:rFonts w:ascii="Bookman Old Style" w:hAnsi="Bookman Old Style"/>
                <w:szCs w:val="24"/>
              </w:rPr>
            </w:pPr>
            <w:r w:rsidRPr="005357D2">
              <w:rPr>
                <w:rFonts w:ascii="Bookman Old Style" w:hAnsi="Bookman Old Style"/>
                <w:szCs w:val="24"/>
              </w:rPr>
              <w:t xml:space="preserve">Pjesëmarrja në trajnime të </w:t>
            </w:r>
            <w:r w:rsidR="00EE5F3F" w:rsidRPr="005357D2">
              <w:rPr>
                <w:rFonts w:ascii="Bookman Old Style" w:hAnsi="Bookman Old Style"/>
                <w:szCs w:val="24"/>
              </w:rPr>
              <w:t>organizuara</w:t>
            </w:r>
            <w:r w:rsidRPr="005357D2">
              <w:rPr>
                <w:rFonts w:ascii="Bookman Old Style" w:hAnsi="Bookman Old Style"/>
                <w:szCs w:val="24"/>
              </w:rPr>
              <w:t xml:space="preserve"> </w:t>
            </w:r>
            <w:r w:rsidR="00080FBA" w:rsidRPr="005357D2">
              <w:rPr>
                <w:rFonts w:ascii="Bookman Old Style" w:hAnsi="Bookman Old Style"/>
                <w:szCs w:val="24"/>
              </w:rPr>
              <w:t xml:space="preserve"> </w:t>
            </w:r>
            <w:r w:rsidR="00833CE7" w:rsidRPr="005357D2">
              <w:rPr>
                <w:rFonts w:ascii="Bookman Old Style" w:hAnsi="Bookman Old Style"/>
                <w:szCs w:val="24"/>
              </w:rPr>
              <w:t xml:space="preserve"> </w:t>
            </w:r>
          </w:p>
        </w:tc>
        <w:tc>
          <w:tcPr>
            <w:tcW w:w="3145" w:type="dxa"/>
          </w:tcPr>
          <w:p w:rsidR="00590A1A" w:rsidRPr="005357D2" w:rsidRDefault="00590A1A" w:rsidP="005D2635">
            <w:pPr>
              <w:pStyle w:val="NoSpacing"/>
              <w:rPr>
                <w:rFonts w:ascii="Bookman Old Style" w:hAnsi="Bookman Old Style"/>
                <w:szCs w:val="24"/>
              </w:rPr>
            </w:pPr>
            <w:r w:rsidRPr="005357D2">
              <w:rPr>
                <w:rFonts w:ascii="Bookman Old Style" w:hAnsi="Bookman Old Style"/>
                <w:szCs w:val="24"/>
              </w:rPr>
              <w:t xml:space="preserve">Staf më i kualifikuar </w:t>
            </w:r>
            <w:r w:rsidR="00D00033" w:rsidRPr="005357D2">
              <w:rPr>
                <w:rFonts w:ascii="Bookman Old Style" w:hAnsi="Bookman Old Style"/>
                <w:szCs w:val="24"/>
              </w:rPr>
              <w:t>profesionalisht</w:t>
            </w:r>
            <w:r w:rsidRPr="005357D2">
              <w:rPr>
                <w:rFonts w:ascii="Bookman Old Style" w:hAnsi="Bookman Old Style"/>
                <w:szCs w:val="24"/>
              </w:rPr>
              <w:t>, për të kryer auditime cilësore</w:t>
            </w:r>
            <w:r w:rsidR="00035F0B" w:rsidRPr="005357D2">
              <w:rPr>
                <w:rFonts w:ascii="Bookman Old Style" w:hAnsi="Bookman Old Style"/>
                <w:szCs w:val="24"/>
              </w:rPr>
              <w:t>.</w:t>
            </w:r>
          </w:p>
        </w:tc>
      </w:tr>
    </w:tbl>
    <w:p w:rsidR="00A72480" w:rsidRPr="005357D2" w:rsidRDefault="003B223E" w:rsidP="00643638">
      <w:pPr>
        <w:pStyle w:val="NoSpacing"/>
        <w:rPr>
          <w:rFonts w:ascii="Bookman Old Style" w:hAnsi="Bookman Old Style"/>
          <w:szCs w:val="24"/>
        </w:rPr>
      </w:pPr>
      <w:r w:rsidRPr="005357D2">
        <w:rPr>
          <w:rFonts w:ascii="Bookman Old Style" w:hAnsi="Bookman Old Style"/>
          <w:szCs w:val="24"/>
        </w:rPr>
        <w:tab/>
      </w:r>
    </w:p>
    <w:p w:rsidR="006616D7" w:rsidRPr="005357D2" w:rsidRDefault="006616D7" w:rsidP="00643638">
      <w:pPr>
        <w:pStyle w:val="NoSpacing"/>
        <w:rPr>
          <w:rFonts w:ascii="Bookman Old Style" w:hAnsi="Bookman Old Style"/>
          <w:szCs w:val="24"/>
        </w:rPr>
      </w:pPr>
    </w:p>
    <w:p w:rsidR="002618D2" w:rsidRPr="005357D2" w:rsidRDefault="002618D2" w:rsidP="004263FE">
      <w:pPr>
        <w:pStyle w:val="NoSpacing"/>
        <w:rPr>
          <w:rFonts w:ascii="Bookman Old Style" w:hAnsi="Bookman Old Style"/>
          <w:szCs w:val="24"/>
        </w:rPr>
      </w:pPr>
    </w:p>
    <w:p w:rsidR="00A72480" w:rsidRPr="005357D2" w:rsidRDefault="00A72480" w:rsidP="002618D2">
      <w:pPr>
        <w:pStyle w:val="NoSpacing"/>
        <w:jc w:val="center"/>
        <w:rPr>
          <w:rFonts w:ascii="Bookman Old Style" w:hAnsi="Bookman Old Style"/>
          <w:szCs w:val="24"/>
        </w:rPr>
      </w:pPr>
      <w:r w:rsidRPr="005357D2">
        <w:rPr>
          <w:rFonts w:ascii="Bookman Old Style" w:hAnsi="Bookman Old Style"/>
          <w:szCs w:val="24"/>
        </w:rPr>
        <w:t>DREJTORI</w:t>
      </w:r>
    </w:p>
    <w:p w:rsidR="006616D7" w:rsidRPr="005357D2" w:rsidRDefault="006616D7" w:rsidP="00433FAD">
      <w:pPr>
        <w:pStyle w:val="NoSpacing"/>
        <w:rPr>
          <w:rFonts w:ascii="Bookman Old Style" w:hAnsi="Bookman Old Style"/>
          <w:szCs w:val="24"/>
        </w:rPr>
      </w:pPr>
    </w:p>
    <w:p w:rsidR="006964E9" w:rsidRPr="005357D2" w:rsidRDefault="006964E9" w:rsidP="00433FAD">
      <w:pPr>
        <w:pStyle w:val="NoSpacing"/>
        <w:rPr>
          <w:rFonts w:ascii="Bookman Old Style" w:hAnsi="Bookman Old Style"/>
          <w:szCs w:val="24"/>
        </w:rPr>
      </w:pPr>
    </w:p>
    <w:p w:rsidR="00827AB3" w:rsidRPr="005357D2" w:rsidRDefault="00B04B74" w:rsidP="00433FAD">
      <w:pPr>
        <w:pStyle w:val="NoSpacing"/>
        <w:jc w:val="center"/>
        <w:rPr>
          <w:rFonts w:ascii="Bookman Old Style" w:hAnsi="Bookman Old Style"/>
          <w:szCs w:val="24"/>
        </w:rPr>
      </w:pPr>
      <w:r w:rsidRPr="005357D2">
        <w:rPr>
          <w:rFonts w:ascii="Bookman Old Style" w:hAnsi="Bookman Old Style"/>
          <w:szCs w:val="24"/>
        </w:rPr>
        <w:t>Skënder Jaku</w:t>
      </w:r>
    </w:p>
    <w:sectPr w:rsidR="00827AB3" w:rsidRPr="005357D2" w:rsidSect="009218A7">
      <w:footerReference w:type="default" r:id="rId9"/>
      <w:pgSz w:w="11906" w:h="16838"/>
      <w:pgMar w:top="810" w:right="1016" w:bottom="162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580" w:rsidRDefault="007E6580" w:rsidP="003B7096">
      <w:r>
        <w:separator/>
      </w:r>
    </w:p>
  </w:endnote>
  <w:endnote w:type="continuationSeparator" w:id="0">
    <w:p w:rsidR="007E6580" w:rsidRDefault="007E6580" w:rsidP="003B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935208"/>
      <w:docPartObj>
        <w:docPartGallery w:val="Page Numbers (Bottom of Page)"/>
        <w:docPartUnique/>
      </w:docPartObj>
    </w:sdtPr>
    <w:sdtEndPr/>
    <w:sdtContent>
      <w:p w:rsidR="00B851B3" w:rsidRDefault="00B851B3">
        <w:pPr>
          <w:pStyle w:val="Footer"/>
          <w:jc w:val="center"/>
        </w:pPr>
        <w:r>
          <w:fldChar w:fldCharType="begin"/>
        </w:r>
        <w:r>
          <w:instrText>PAGE   \* MERGEFORMAT</w:instrText>
        </w:r>
        <w:r>
          <w:fldChar w:fldCharType="separate"/>
        </w:r>
        <w:r w:rsidR="007E0FD5">
          <w:rPr>
            <w:noProof/>
          </w:rPr>
          <w:t>1</w:t>
        </w:r>
        <w:r>
          <w:fldChar w:fldCharType="end"/>
        </w:r>
      </w:p>
    </w:sdtContent>
  </w:sdt>
  <w:p w:rsidR="00B851B3" w:rsidRDefault="00B85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580" w:rsidRDefault="007E6580" w:rsidP="003B7096">
      <w:r>
        <w:separator/>
      </w:r>
    </w:p>
  </w:footnote>
  <w:footnote w:type="continuationSeparator" w:id="0">
    <w:p w:rsidR="007E6580" w:rsidRDefault="007E6580" w:rsidP="003B7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6ED"/>
      </v:shape>
    </w:pict>
  </w:numPicBullet>
  <w:abstractNum w:abstractNumId="0">
    <w:nsid w:val="040E33E2"/>
    <w:multiLevelType w:val="hybridMultilevel"/>
    <w:tmpl w:val="43C444B4"/>
    <w:lvl w:ilvl="0" w:tplc="80E68EC4">
      <w:start w:val="3"/>
      <w:numFmt w:val="bullet"/>
      <w:lvlText w:val="-"/>
      <w:lvlJc w:val="left"/>
      <w:pPr>
        <w:ind w:left="360" w:hanging="360"/>
      </w:pPr>
      <w:rPr>
        <w:rFonts w:ascii="Bookman Old Style" w:eastAsia="Times New Roman" w:hAnsi="Bookman Old Style" w:cs="Aria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nsid w:val="06842F5B"/>
    <w:multiLevelType w:val="hybridMultilevel"/>
    <w:tmpl w:val="2D8A85C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nsid w:val="15F03F02"/>
    <w:multiLevelType w:val="hybridMultilevel"/>
    <w:tmpl w:val="C3226B18"/>
    <w:lvl w:ilvl="0" w:tplc="041C0005">
      <w:start w:val="1"/>
      <w:numFmt w:val="bullet"/>
      <w:lvlText w:val=""/>
      <w:lvlJc w:val="left"/>
      <w:pPr>
        <w:ind w:left="720" w:hanging="360"/>
      </w:pPr>
      <w:rPr>
        <w:rFonts w:ascii="Wingdings" w:hAnsi="Wingdings" w:hint="default"/>
        <w:i w:val="0"/>
      </w:rPr>
    </w:lvl>
    <w:lvl w:ilvl="1" w:tplc="04090003">
      <w:start w:val="1"/>
      <w:numFmt w:val="bullet"/>
      <w:lvlText w:val="o"/>
      <w:lvlJc w:val="left"/>
      <w:pPr>
        <w:ind w:left="1305" w:hanging="360"/>
      </w:pPr>
      <w:rPr>
        <w:rFonts w:ascii="Courier New" w:hAnsi="Courier New" w:cs="Courier New" w:hint="default"/>
      </w:rPr>
    </w:lvl>
    <w:lvl w:ilvl="2" w:tplc="04090005">
      <w:start w:val="1"/>
      <w:numFmt w:val="bullet"/>
      <w:lvlText w:val=""/>
      <w:lvlJc w:val="left"/>
      <w:pPr>
        <w:ind w:left="2025" w:hanging="360"/>
      </w:pPr>
      <w:rPr>
        <w:rFonts w:ascii="Wingdings" w:hAnsi="Wingdings" w:hint="default"/>
      </w:rPr>
    </w:lvl>
    <w:lvl w:ilvl="3" w:tplc="04090001">
      <w:start w:val="1"/>
      <w:numFmt w:val="bullet"/>
      <w:lvlText w:val=""/>
      <w:lvlJc w:val="left"/>
      <w:pPr>
        <w:ind w:left="2745" w:hanging="360"/>
      </w:pPr>
      <w:rPr>
        <w:rFonts w:ascii="Symbol" w:hAnsi="Symbol" w:hint="default"/>
      </w:rPr>
    </w:lvl>
    <w:lvl w:ilvl="4" w:tplc="04090003">
      <w:start w:val="1"/>
      <w:numFmt w:val="bullet"/>
      <w:lvlText w:val="o"/>
      <w:lvlJc w:val="left"/>
      <w:pPr>
        <w:ind w:left="3465" w:hanging="360"/>
      </w:pPr>
      <w:rPr>
        <w:rFonts w:ascii="Courier New" w:hAnsi="Courier New" w:cs="Courier New" w:hint="default"/>
      </w:rPr>
    </w:lvl>
    <w:lvl w:ilvl="5" w:tplc="04090005">
      <w:start w:val="1"/>
      <w:numFmt w:val="bullet"/>
      <w:lvlText w:val=""/>
      <w:lvlJc w:val="left"/>
      <w:pPr>
        <w:ind w:left="4185" w:hanging="360"/>
      </w:pPr>
      <w:rPr>
        <w:rFonts w:ascii="Wingdings" w:hAnsi="Wingdings" w:hint="default"/>
      </w:rPr>
    </w:lvl>
    <w:lvl w:ilvl="6" w:tplc="04090001">
      <w:start w:val="1"/>
      <w:numFmt w:val="bullet"/>
      <w:lvlText w:val=""/>
      <w:lvlJc w:val="left"/>
      <w:pPr>
        <w:ind w:left="4905" w:hanging="360"/>
      </w:pPr>
      <w:rPr>
        <w:rFonts w:ascii="Symbol" w:hAnsi="Symbol" w:hint="default"/>
      </w:rPr>
    </w:lvl>
    <w:lvl w:ilvl="7" w:tplc="04090003">
      <w:start w:val="1"/>
      <w:numFmt w:val="bullet"/>
      <w:lvlText w:val="o"/>
      <w:lvlJc w:val="left"/>
      <w:pPr>
        <w:ind w:left="5625" w:hanging="360"/>
      </w:pPr>
      <w:rPr>
        <w:rFonts w:ascii="Courier New" w:hAnsi="Courier New" w:cs="Courier New" w:hint="default"/>
      </w:rPr>
    </w:lvl>
    <w:lvl w:ilvl="8" w:tplc="04090005">
      <w:start w:val="1"/>
      <w:numFmt w:val="bullet"/>
      <w:lvlText w:val=""/>
      <w:lvlJc w:val="left"/>
      <w:pPr>
        <w:ind w:left="6345" w:hanging="360"/>
      </w:pPr>
      <w:rPr>
        <w:rFonts w:ascii="Wingdings" w:hAnsi="Wingdings" w:hint="default"/>
      </w:rPr>
    </w:lvl>
  </w:abstractNum>
  <w:abstractNum w:abstractNumId="3">
    <w:nsid w:val="199477C5"/>
    <w:multiLevelType w:val="hybridMultilevel"/>
    <w:tmpl w:val="13480646"/>
    <w:lvl w:ilvl="0" w:tplc="9CBC4C62">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208844E0"/>
    <w:multiLevelType w:val="hybridMultilevel"/>
    <w:tmpl w:val="995868FE"/>
    <w:lvl w:ilvl="0" w:tplc="9CBC4C62">
      <w:start w:val="1"/>
      <w:numFmt w:val="bullet"/>
      <w:lvlText w:val="-"/>
      <w:lvlJc w:val="left"/>
      <w:pPr>
        <w:ind w:left="360" w:hanging="360"/>
      </w:pPr>
      <w:rPr>
        <w:rFonts w:ascii="Times New Roman" w:eastAsia="Times New Roman" w:hAnsi="Times New Roman" w:cs="Times New Roman"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19347F1"/>
    <w:multiLevelType w:val="hybridMultilevel"/>
    <w:tmpl w:val="F41C5B44"/>
    <w:lvl w:ilvl="0" w:tplc="04090005">
      <w:start w:val="1"/>
      <w:numFmt w:val="bullet"/>
      <w:lvlText w:val=""/>
      <w:lvlJc w:val="left"/>
      <w:pPr>
        <w:ind w:left="720" w:hanging="360"/>
      </w:pPr>
      <w:rPr>
        <w:rFonts w:ascii="Wingdings" w:hAnsi="Wingdings" w:hint="default"/>
        <w:i w:val="0"/>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hAnsi="Courier New" w:cs="Courier New" w:hint="default"/>
      </w:rPr>
    </w:lvl>
    <w:lvl w:ilvl="5" w:tplc="04090005">
      <w:start w:val="1"/>
      <w:numFmt w:val="bullet"/>
      <w:lvlText w:val=""/>
      <w:lvlJc w:val="left"/>
      <w:pPr>
        <w:ind w:left="4725" w:hanging="360"/>
      </w:pPr>
      <w:rPr>
        <w:rFonts w:ascii="Wingdings" w:hAnsi="Wingdings" w:hint="default"/>
      </w:rPr>
    </w:lvl>
    <w:lvl w:ilvl="6" w:tplc="04090001">
      <w:start w:val="1"/>
      <w:numFmt w:val="bullet"/>
      <w:lvlText w:val=""/>
      <w:lvlJc w:val="left"/>
      <w:pPr>
        <w:ind w:left="5445" w:hanging="360"/>
      </w:pPr>
      <w:rPr>
        <w:rFonts w:ascii="Symbol" w:hAnsi="Symbol" w:hint="default"/>
      </w:rPr>
    </w:lvl>
    <w:lvl w:ilvl="7" w:tplc="04090003">
      <w:start w:val="1"/>
      <w:numFmt w:val="bullet"/>
      <w:lvlText w:val="o"/>
      <w:lvlJc w:val="left"/>
      <w:pPr>
        <w:ind w:left="6165" w:hanging="360"/>
      </w:pPr>
      <w:rPr>
        <w:rFonts w:ascii="Courier New" w:hAnsi="Courier New" w:cs="Courier New" w:hint="default"/>
      </w:rPr>
    </w:lvl>
    <w:lvl w:ilvl="8" w:tplc="04090005">
      <w:start w:val="1"/>
      <w:numFmt w:val="bullet"/>
      <w:lvlText w:val=""/>
      <w:lvlJc w:val="left"/>
      <w:pPr>
        <w:ind w:left="6885" w:hanging="360"/>
      </w:pPr>
      <w:rPr>
        <w:rFonts w:ascii="Wingdings" w:hAnsi="Wingdings" w:hint="default"/>
      </w:rPr>
    </w:lvl>
  </w:abstractNum>
  <w:abstractNum w:abstractNumId="6">
    <w:nsid w:val="224E4DE5"/>
    <w:multiLevelType w:val="hybridMultilevel"/>
    <w:tmpl w:val="0540D58A"/>
    <w:lvl w:ilvl="0" w:tplc="E40077EA">
      <w:start w:val="1"/>
      <w:numFmt w:val="bullet"/>
      <w:lvlText w:val=""/>
      <w:lvlJc w:val="left"/>
      <w:pPr>
        <w:ind w:left="720" w:hanging="360"/>
      </w:pPr>
      <w:rPr>
        <w:rFonts w:ascii="Wingdings" w:hAnsi="Wingdings" w:hint="default"/>
        <w:i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nsid w:val="258B7A6E"/>
    <w:multiLevelType w:val="hybridMultilevel"/>
    <w:tmpl w:val="FDB6E112"/>
    <w:lvl w:ilvl="0" w:tplc="041C0005">
      <w:start w:val="1"/>
      <w:numFmt w:val="bullet"/>
      <w:lvlText w:val=""/>
      <w:lvlJc w:val="left"/>
      <w:pPr>
        <w:ind w:left="360" w:hanging="360"/>
      </w:pPr>
      <w:rPr>
        <w:rFonts w:ascii="Wingdings" w:hAnsi="Wingdings"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8">
    <w:nsid w:val="27ED57FD"/>
    <w:multiLevelType w:val="hybridMultilevel"/>
    <w:tmpl w:val="4BDED17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nsid w:val="2A2F027B"/>
    <w:multiLevelType w:val="hybridMultilevel"/>
    <w:tmpl w:val="936E5B58"/>
    <w:lvl w:ilvl="0" w:tplc="04090005">
      <w:start w:val="1"/>
      <w:numFmt w:val="bullet"/>
      <w:lvlText w:val=""/>
      <w:lvlJc w:val="left"/>
      <w:pPr>
        <w:ind w:left="720" w:hanging="360"/>
      </w:pPr>
      <w:rPr>
        <w:rFonts w:ascii="Wingdings" w:hAnsi="Wingdings"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B3078EC"/>
    <w:multiLevelType w:val="hybridMultilevel"/>
    <w:tmpl w:val="4E2676F4"/>
    <w:lvl w:ilvl="0" w:tplc="041C0001">
      <w:start w:val="1"/>
      <w:numFmt w:val="bullet"/>
      <w:lvlText w:val=""/>
      <w:lvlJc w:val="left"/>
      <w:pPr>
        <w:ind w:left="720" w:hanging="360"/>
      </w:pPr>
      <w:rPr>
        <w:rFonts w:ascii="Symbol" w:hAnsi="Symbol" w:hint="default"/>
        <w:b w:val="0"/>
        <w:i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nsid w:val="2BF91890"/>
    <w:multiLevelType w:val="hybridMultilevel"/>
    <w:tmpl w:val="0F826DB2"/>
    <w:lvl w:ilvl="0" w:tplc="041C0005">
      <w:start w:val="1"/>
      <w:numFmt w:val="bullet"/>
      <w:lvlText w:val=""/>
      <w:lvlJc w:val="left"/>
      <w:pPr>
        <w:ind w:left="360" w:hanging="360"/>
      </w:pPr>
      <w:rPr>
        <w:rFonts w:ascii="Wingdings" w:hAnsi="Wingdings"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2">
    <w:nsid w:val="2CA156C1"/>
    <w:multiLevelType w:val="hybridMultilevel"/>
    <w:tmpl w:val="59849B48"/>
    <w:lvl w:ilvl="0" w:tplc="80E68EC4">
      <w:start w:val="3"/>
      <w:numFmt w:val="bullet"/>
      <w:lvlText w:val="-"/>
      <w:lvlJc w:val="left"/>
      <w:pPr>
        <w:ind w:left="720" w:hanging="360"/>
      </w:pPr>
      <w:rPr>
        <w:rFonts w:ascii="Bookman Old Style" w:eastAsia="Times New Roman" w:hAnsi="Bookman Old Style" w:cs="Arial" w:hint="default"/>
      </w:rPr>
    </w:lvl>
    <w:lvl w:ilvl="1" w:tplc="80E68EC4">
      <w:start w:val="3"/>
      <w:numFmt w:val="bullet"/>
      <w:lvlText w:val="-"/>
      <w:lvlJc w:val="left"/>
      <w:pPr>
        <w:ind w:left="1440" w:hanging="360"/>
      </w:pPr>
      <w:rPr>
        <w:rFonts w:ascii="Bookman Old Style" w:eastAsia="Times New Roman" w:hAnsi="Bookman Old Style" w:cs="Arial"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nsid w:val="2CD17BE1"/>
    <w:multiLevelType w:val="hybridMultilevel"/>
    <w:tmpl w:val="5840EB12"/>
    <w:lvl w:ilvl="0" w:tplc="9CBC4C62">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1F8286C"/>
    <w:multiLevelType w:val="hybridMultilevel"/>
    <w:tmpl w:val="931E568C"/>
    <w:lvl w:ilvl="0" w:tplc="9CBC4C62">
      <w:start w:val="1"/>
      <w:numFmt w:val="bullet"/>
      <w:lvlText w:val="-"/>
      <w:lvlJc w:val="left"/>
      <w:pPr>
        <w:ind w:left="360" w:hanging="360"/>
      </w:pPr>
      <w:rPr>
        <w:rFonts w:ascii="Times New Roman" w:eastAsia="Times New Roman" w:hAnsi="Times New Roman" w:cs="Times New Roman" w:hint="default"/>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24C47F9"/>
    <w:multiLevelType w:val="hybridMultilevel"/>
    <w:tmpl w:val="BE36D256"/>
    <w:lvl w:ilvl="0" w:tplc="1A4E793E">
      <w:start w:val="4"/>
      <w:numFmt w:val="upperRoman"/>
      <w:lvlText w:val="%1."/>
      <w:lvlJc w:val="left"/>
      <w:pPr>
        <w:ind w:left="720" w:hanging="72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6">
    <w:nsid w:val="32551832"/>
    <w:multiLevelType w:val="hybridMultilevel"/>
    <w:tmpl w:val="B7B4FDCC"/>
    <w:lvl w:ilvl="0" w:tplc="9CBC4C62">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AF2A4D"/>
    <w:multiLevelType w:val="hybridMultilevel"/>
    <w:tmpl w:val="F5347EE8"/>
    <w:lvl w:ilvl="0" w:tplc="9CBC4C62">
      <w:start w:val="1"/>
      <w:numFmt w:val="bullet"/>
      <w:lvlText w:val="-"/>
      <w:lvlJc w:val="left"/>
      <w:pPr>
        <w:ind w:left="720" w:hanging="360"/>
      </w:pPr>
      <w:rPr>
        <w:rFonts w:ascii="Times New Roman" w:eastAsia="Times New Roman" w:hAnsi="Times New Roman" w:cs="Times New Roman" w:hint="default"/>
        <w:i/>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
    <w:nsid w:val="32F3532A"/>
    <w:multiLevelType w:val="hybridMultilevel"/>
    <w:tmpl w:val="46187D6E"/>
    <w:lvl w:ilvl="0" w:tplc="4A38DEC6">
      <w:start w:val="2"/>
      <w:numFmt w:val="bullet"/>
      <w:lvlText w:val="-"/>
      <w:lvlJc w:val="left"/>
      <w:pPr>
        <w:ind w:left="900" w:hanging="360"/>
      </w:pPr>
      <w:rPr>
        <w:rFonts w:ascii="Bookman Old Style" w:eastAsia="Calibri" w:hAnsi="Bookman Old Style" w:cs="Times New Roman" w:hint="default"/>
      </w:rPr>
    </w:lvl>
    <w:lvl w:ilvl="1" w:tplc="04090003">
      <w:start w:val="1"/>
      <w:numFmt w:val="bullet"/>
      <w:lvlText w:val="o"/>
      <w:lvlJc w:val="left"/>
      <w:pPr>
        <w:ind w:left="1440" w:hanging="360"/>
      </w:pPr>
      <w:rPr>
        <w:rFonts w:ascii="Courier New" w:hAnsi="Courier New" w:cs="Courier New" w:hint="default"/>
      </w:rPr>
    </w:lvl>
    <w:lvl w:ilvl="2" w:tplc="9CBC4C62">
      <w:start w:val="1"/>
      <w:numFmt w:val="bullet"/>
      <w:lvlText w:val="-"/>
      <w:lvlJc w:val="left"/>
      <w:pPr>
        <w:ind w:left="1710" w:hanging="360"/>
      </w:pPr>
      <w:rPr>
        <w:rFonts w:ascii="Times New Roman" w:eastAsia="Times New Roman" w:hAnsi="Times New Roman" w:cs="Times New Roman" w:hint="default"/>
        <w:i/>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82F1F34"/>
    <w:multiLevelType w:val="hybridMultilevel"/>
    <w:tmpl w:val="69545130"/>
    <w:lvl w:ilvl="0" w:tplc="041C0017">
      <w:start w:val="1"/>
      <w:numFmt w:val="lowerLetter"/>
      <w:lvlText w:val="%1)"/>
      <w:lvlJc w:val="left"/>
      <w:pPr>
        <w:ind w:left="720" w:hanging="360"/>
      </w:pPr>
      <w:rPr>
        <w:rFonts w:hint="default"/>
        <w:i/>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0">
    <w:nsid w:val="38D7462E"/>
    <w:multiLevelType w:val="hybridMultilevel"/>
    <w:tmpl w:val="991EA0CC"/>
    <w:lvl w:ilvl="0" w:tplc="80E68EC4">
      <w:start w:val="3"/>
      <w:numFmt w:val="bullet"/>
      <w:lvlText w:val="-"/>
      <w:lvlJc w:val="left"/>
      <w:pPr>
        <w:ind w:left="720" w:hanging="360"/>
      </w:pPr>
      <w:rPr>
        <w:rFonts w:ascii="Bookman Old Style" w:eastAsia="Times New Roman" w:hAnsi="Bookman Old Style" w:cs="Aria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1">
    <w:nsid w:val="3C40323C"/>
    <w:multiLevelType w:val="hybridMultilevel"/>
    <w:tmpl w:val="A6F22874"/>
    <w:lvl w:ilvl="0" w:tplc="9CBC4C62">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3E353154"/>
    <w:multiLevelType w:val="hybridMultilevel"/>
    <w:tmpl w:val="D3FAB03A"/>
    <w:lvl w:ilvl="0" w:tplc="9CBC4C62">
      <w:start w:val="1"/>
      <w:numFmt w:val="bullet"/>
      <w:lvlText w:val="-"/>
      <w:lvlJc w:val="left"/>
      <w:pPr>
        <w:ind w:left="360" w:hanging="360"/>
      </w:pPr>
      <w:rPr>
        <w:rFonts w:ascii="Times New Roman" w:eastAsia="Times New Roman" w:hAnsi="Times New Roman" w:cs="Times New Roman" w:hint="default"/>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43EB57CB"/>
    <w:multiLevelType w:val="hybridMultilevel"/>
    <w:tmpl w:val="9224E2F8"/>
    <w:lvl w:ilvl="0" w:tplc="9CBC4C62">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40706BC"/>
    <w:multiLevelType w:val="hybridMultilevel"/>
    <w:tmpl w:val="54FA56B8"/>
    <w:lvl w:ilvl="0" w:tplc="9CBC4C62">
      <w:start w:val="1"/>
      <w:numFmt w:val="bullet"/>
      <w:lvlText w:val="-"/>
      <w:lvlJc w:val="left"/>
      <w:pPr>
        <w:ind w:left="360" w:hanging="360"/>
      </w:pPr>
      <w:rPr>
        <w:rFonts w:ascii="Times New Roman" w:eastAsia="Times New Roman" w:hAnsi="Times New Roman" w:cs="Times New Roman"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42F07D5"/>
    <w:multiLevelType w:val="hybridMultilevel"/>
    <w:tmpl w:val="0746651A"/>
    <w:lvl w:ilvl="0" w:tplc="04090005">
      <w:start w:val="1"/>
      <w:numFmt w:val="bullet"/>
      <w:lvlText w:val=""/>
      <w:lvlJc w:val="left"/>
      <w:pPr>
        <w:ind w:left="720" w:hanging="360"/>
      </w:pPr>
      <w:rPr>
        <w:rFonts w:ascii="Wingdings" w:hAnsi="Wingdings"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9B9154E"/>
    <w:multiLevelType w:val="hybridMultilevel"/>
    <w:tmpl w:val="3F0ACC04"/>
    <w:lvl w:ilvl="0" w:tplc="04090005">
      <w:start w:val="1"/>
      <w:numFmt w:val="bullet"/>
      <w:lvlText w:val=""/>
      <w:lvlJc w:val="left"/>
      <w:pPr>
        <w:ind w:left="720" w:hanging="360"/>
      </w:pPr>
      <w:rPr>
        <w:rFonts w:ascii="Wingdings" w:hAnsi="Wingdings"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D1B4DE4"/>
    <w:multiLevelType w:val="hybridMultilevel"/>
    <w:tmpl w:val="B3065F90"/>
    <w:lvl w:ilvl="0" w:tplc="4A38DEC6">
      <w:start w:val="2"/>
      <w:numFmt w:val="bullet"/>
      <w:lvlText w:val="-"/>
      <w:lvlJc w:val="left"/>
      <w:pPr>
        <w:ind w:left="720" w:hanging="360"/>
      </w:pPr>
      <w:rPr>
        <w:rFonts w:ascii="Bookman Old Style" w:eastAsia="Calibri" w:hAnsi="Bookman Old Styl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E1D0485"/>
    <w:multiLevelType w:val="hybridMultilevel"/>
    <w:tmpl w:val="3B8256A2"/>
    <w:lvl w:ilvl="0" w:tplc="0A70D50E">
      <w:start w:val="2"/>
      <w:numFmt w:val="lowerLetter"/>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nsid w:val="4E637A33"/>
    <w:multiLevelType w:val="hybridMultilevel"/>
    <w:tmpl w:val="9B36E540"/>
    <w:lvl w:ilvl="0" w:tplc="9CBC4C62">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0E2D4B"/>
    <w:multiLevelType w:val="hybridMultilevel"/>
    <w:tmpl w:val="8A486748"/>
    <w:lvl w:ilvl="0" w:tplc="9CBC4C62">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nsid w:val="5E5C4885"/>
    <w:multiLevelType w:val="hybridMultilevel"/>
    <w:tmpl w:val="3D3C8C40"/>
    <w:lvl w:ilvl="0" w:tplc="041C0019">
      <w:start w:val="1"/>
      <w:numFmt w:val="lowerLetter"/>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2">
    <w:nsid w:val="615669E5"/>
    <w:multiLevelType w:val="hybridMultilevel"/>
    <w:tmpl w:val="199862DC"/>
    <w:lvl w:ilvl="0" w:tplc="04090007">
      <w:start w:val="1"/>
      <w:numFmt w:val="bullet"/>
      <w:lvlText w:val=""/>
      <w:lvlPicBulletId w:val="0"/>
      <w:lvlJc w:val="left"/>
      <w:pPr>
        <w:ind w:left="45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6AD3502"/>
    <w:multiLevelType w:val="hybridMultilevel"/>
    <w:tmpl w:val="9FA4DBA8"/>
    <w:lvl w:ilvl="0" w:tplc="9CBC4C62">
      <w:start w:val="1"/>
      <w:numFmt w:val="bullet"/>
      <w:lvlText w:val="-"/>
      <w:lvlJc w:val="left"/>
      <w:pPr>
        <w:ind w:left="45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444E6D"/>
    <w:multiLevelType w:val="hybridMultilevel"/>
    <w:tmpl w:val="BE4AB928"/>
    <w:lvl w:ilvl="0" w:tplc="041C0005">
      <w:start w:val="1"/>
      <w:numFmt w:val="bullet"/>
      <w:lvlText w:val=""/>
      <w:lvlJc w:val="left"/>
      <w:pPr>
        <w:ind w:left="360" w:hanging="360"/>
      </w:pPr>
      <w:rPr>
        <w:rFonts w:ascii="Wingdings" w:hAnsi="Wingdings" w:hint="default"/>
        <w:i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5">
    <w:nsid w:val="76864AD2"/>
    <w:multiLevelType w:val="hybridMultilevel"/>
    <w:tmpl w:val="18221B4A"/>
    <w:lvl w:ilvl="0" w:tplc="E0420332">
      <w:start w:val="1"/>
      <w:numFmt w:val="upperRoman"/>
      <w:lvlText w:val="%1."/>
      <w:lvlJc w:val="left"/>
      <w:pPr>
        <w:ind w:left="360" w:hanging="360"/>
      </w:pPr>
      <w:rPr>
        <w:rFonts w:ascii="Times New Roman" w:hAnsi="Times New Roman" w:hint="default"/>
        <w:b/>
      </w:rPr>
    </w:lvl>
    <w:lvl w:ilvl="1" w:tplc="5336B910">
      <w:start w:val="1"/>
      <w:numFmt w:val="lowerLetter"/>
      <w:lvlText w:val="%2."/>
      <w:lvlJc w:val="left"/>
      <w:pPr>
        <w:ind w:left="900" w:hanging="360"/>
      </w:pPr>
      <w:rPr>
        <w:b/>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nsid w:val="7C535E46"/>
    <w:multiLevelType w:val="hybridMultilevel"/>
    <w:tmpl w:val="C296AA26"/>
    <w:lvl w:ilvl="0" w:tplc="80E68EC4">
      <w:start w:val="3"/>
      <w:numFmt w:val="bullet"/>
      <w:lvlText w:val="-"/>
      <w:lvlJc w:val="left"/>
      <w:pPr>
        <w:ind w:left="360" w:hanging="360"/>
      </w:pPr>
      <w:rPr>
        <w:rFonts w:ascii="Bookman Old Style" w:eastAsia="Times New Roman" w:hAnsi="Bookman Old Style" w:cs="Aria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num w:numId="1">
    <w:abstractNumId w:val="25"/>
  </w:num>
  <w:num w:numId="2">
    <w:abstractNumId w:val="35"/>
  </w:num>
  <w:num w:numId="3">
    <w:abstractNumId w:val="17"/>
  </w:num>
  <w:num w:numId="4">
    <w:abstractNumId w:val="27"/>
  </w:num>
  <w:num w:numId="5">
    <w:abstractNumId w:val="18"/>
  </w:num>
  <w:num w:numId="6">
    <w:abstractNumId w:val="15"/>
  </w:num>
  <w:num w:numId="7">
    <w:abstractNumId w:val="20"/>
  </w:num>
  <w:num w:numId="8">
    <w:abstractNumId w:val="11"/>
  </w:num>
  <w:num w:numId="9">
    <w:abstractNumId w:val="19"/>
  </w:num>
  <w:num w:numId="10">
    <w:abstractNumId w:val="1"/>
  </w:num>
  <w:num w:numId="11">
    <w:abstractNumId w:val="7"/>
  </w:num>
  <w:num w:numId="12">
    <w:abstractNumId w:val="34"/>
  </w:num>
  <w:num w:numId="13">
    <w:abstractNumId w:val="10"/>
  </w:num>
  <w:num w:numId="14">
    <w:abstractNumId w:val="8"/>
  </w:num>
  <w:num w:numId="15">
    <w:abstractNumId w:val="0"/>
  </w:num>
  <w:num w:numId="16">
    <w:abstractNumId w:val="25"/>
  </w:num>
  <w:num w:numId="17">
    <w:abstractNumId w:val="2"/>
  </w:num>
  <w:num w:numId="18">
    <w:abstractNumId w:val="9"/>
  </w:num>
  <w:num w:numId="19">
    <w:abstractNumId w:val="26"/>
  </w:num>
  <w:num w:numId="20">
    <w:abstractNumId w:val="5"/>
  </w:num>
  <w:num w:numId="21">
    <w:abstractNumId w:val="6"/>
  </w:num>
  <w:num w:numId="22">
    <w:abstractNumId w:val="12"/>
  </w:num>
  <w:num w:numId="23">
    <w:abstractNumId w:val="36"/>
  </w:num>
  <w:num w:numId="24">
    <w:abstractNumId w:val="28"/>
  </w:num>
  <w:num w:numId="25">
    <w:abstractNumId w:val="31"/>
  </w:num>
  <w:num w:numId="26">
    <w:abstractNumId w:val="18"/>
  </w:num>
  <w:num w:numId="27">
    <w:abstractNumId w:val="24"/>
  </w:num>
  <w:num w:numId="28">
    <w:abstractNumId w:val="22"/>
  </w:num>
  <w:num w:numId="29">
    <w:abstractNumId w:val="4"/>
  </w:num>
  <w:num w:numId="30">
    <w:abstractNumId w:val="14"/>
  </w:num>
  <w:num w:numId="31">
    <w:abstractNumId w:val="3"/>
  </w:num>
  <w:num w:numId="32">
    <w:abstractNumId w:val="30"/>
  </w:num>
  <w:num w:numId="33">
    <w:abstractNumId w:val="21"/>
  </w:num>
  <w:num w:numId="34">
    <w:abstractNumId w:val="33"/>
  </w:num>
  <w:num w:numId="35">
    <w:abstractNumId w:val="29"/>
  </w:num>
  <w:num w:numId="36">
    <w:abstractNumId w:val="23"/>
  </w:num>
  <w:num w:numId="37">
    <w:abstractNumId w:val="16"/>
  </w:num>
  <w:num w:numId="38">
    <w:abstractNumId w:val="13"/>
  </w:num>
  <w:num w:numId="39">
    <w:abstractNumId w:val="32"/>
  </w:num>
  <w:num w:numId="40">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C9"/>
    <w:rsid w:val="00002657"/>
    <w:rsid w:val="00007C17"/>
    <w:rsid w:val="00012FAB"/>
    <w:rsid w:val="0001784C"/>
    <w:rsid w:val="000241C1"/>
    <w:rsid w:val="00025CF9"/>
    <w:rsid w:val="00026D42"/>
    <w:rsid w:val="00027ECB"/>
    <w:rsid w:val="000325D1"/>
    <w:rsid w:val="00035F0B"/>
    <w:rsid w:val="000420AD"/>
    <w:rsid w:val="00053C9F"/>
    <w:rsid w:val="0005441E"/>
    <w:rsid w:val="00057CCE"/>
    <w:rsid w:val="00063EF0"/>
    <w:rsid w:val="00073B74"/>
    <w:rsid w:val="00074EC0"/>
    <w:rsid w:val="00080FBA"/>
    <w:rsid w:val="000A39A0"/>
    <w:rsid w:val="000A6669"/>
    <w:rsid w:val="000A71E9"/>
    <w:rsid w:val="000B213E"/>
    <w:rsid w:val="000B3A49"/>
    <w:rsid w:val="000C1240"/>
    <w:rsid w:val="000C2733"/>
    <w:rsid w:val="000C3781"/>
    <w:rsid w:val="000D3D37"/>
    <w:rsid w:val="000E67EB"/>
    <w:rsid w:val="000F0B73"/>
    <w:rsid w:val="000F6576"/>
    <w:rsid w:val="000F79AA"/>
    <w:rsid w:val="001033D5"/>
    <w:rsid w:val="00105D1C"/>
    <w:rsid w:val="0011310E"/>
    <w:rsid w:val="001156D9"/>
    <w:rsid w:val="00123622"/>
    <w:rsid w:val="00123BFE"/>
    <w:rsid w:val="00134AD3"/>
    <w:rsid w:val="00134D6D"/>
    <w:rsid w:val="00144A78"/>
    <w:rsid w:val="00144B08"/>
    <w:rsid w:val="00147622"/>
    <w:rsid w:val="001578F1"/>
    <w:rsid w:val="00160DC5"/>
    <w:rsid w:val="00163360"/>
    <w:rsid w:val="001666AE"/>
    <w:rsid w:val="001706FA"/>
    <w:rsid w:val="00173CD3"/>
    <w:rsid w:val="00174F22"/>
    <w:rsid w:val="00176BB2"/>
    <w:rsid w:val="00177F05"/>
    <w:rsid w:val="00186662"/>
    <w:rsid w:val="001868D6"/>
    <w:rsid w:val="001924FA"/>
    <w:rsid w:val="001A17D4"/>
    <w:rsid w:val="001B0307"/>
    <w:rsid w:val="001B45A6"/>
    <w:rsid w:val="001C6372"/>
    <w:rsid w:val="001D013B"/>
    <w:rsid w:val="001D031E"/>
    <w:rsid w:val="001D59BF"/>
    <w:rsid w:val="001E0BE0"/>
    <w:rsid w:val="001E227C"/>
    <w:rsid w:val="001E7E32"/>
    <w:rsid w:val="00211900"/>
    <w:rsid w:val="00217E13"/>
    <w:rsid w:val="00222EB5"/>
    <w:rsid w:val="00224BC2"/>
    <w:rsid w:val="00231489"/>
    <w:rsid w:val="00233C72"/>
    <w:rsid w:val="00237A77"/>
    <w:rsid w:val="00252B7F"/>
    <w:rsid w:val="002606AD"/>
    <w:rsid w:val="002618D2"/>
    <w:rsid w:val="00263EE4"/>
    <w:rsid w:val="002669CD"/>
    <w:rsid w:val="002765BE"/>
    <w:rsid w:val="002779C4"/>
    <w:rsid w:val="002846D3"/>
    <w:rsid w:val="0028571E"/>
    <w:rsid w:val="00286EDF"/>
    <w:rsid w:val="002934C0"/>
    <w:rsid w:val="002A2C6C"/>
    <w:rsid w:val="002B4794"/>
    <w:rsid w:val="002C311B"/>
    <w:rsid w:val="002C61AF"/>
    <w:rsid w:val="002C6AC6"/>
    <w:rsid w:val="002C711B"/>
    <w:rsid w:val="002D1C46"/>
    <w:rsid w:val="002D1C85"/>
    <w:rsid w:val="002D2F7F"/>
    <w:rsid w:val="002D456F"/>
    <w:rsid w:val="002D5AC9"/>
    <w:rsid w:val="002D64C6"/>
    <w:rsid w:val="002D7E94"/>
    <w:rsid w:val="002E52B4"/>
    <w:rsid w:val="002F2A33"/>
    <w:rsid w:val="002F61AF"/>
    <w:rsid w:val="003008A6"/>
    <w:rsid w:val="00302E28"/>
    <w:rsid w:val="00306087"/>
    <w:rsid w:val="003069BE"/>
    <w:rsid w:val="00314804"/>
    <w:rsid w:val="003212E7"/>
    <w:rsid w:val="00330348"/>
    <w:rsid w:val="00331304"/>
    <w:rsid w:val="0033282C"/>
    <w:rsid w:val="00343D0A"/>
    <w:rsid w:val="00344ED9"/>
    <w:rsid w:val="00344F69"/>
    <w:rsid w:val="00345F98"/>
    <w:rsid w:val="00350620"/>
    <w:rsid w:val="00350652"/>
    <w:rsid w:val="0035304E"/>
    <w:rsid w:val="00364151"/>
    <w:rsid w:val="003727F8"/>
    <w:rsid w:val="00373ED1"/>
    <w:rsid w:val="00374CB2"/>
    <w:rsid w:val="0037627F"/>
    <w:rsid w:val="00380A81"/>
    <w:rsid w:val="00387A9C"/>
    <w:rsid w:val="00392DE1"/>
    <w:rsid w:val="0039608C"/>
    <w:rsid w:val="0039711F"/>
    <w:rsid w:val="003A0A3C"/>
    <w:rsid w:val="003A1F95"/>
    <w:rsid w:val="003A7A5C"/>
    <w:rsid w:val="003B07AA"/>
    <w:rsid w:val="003B223E"/>
    <w:rsid w:val="003B7096"/>
    <w:rsid w:val="003C4B26"/>
    <w:rsid w:val="003C68CD"/>
    <w:rsid w:val="003D7952"/>
    <w:rsid w:val="003E0A6F"/>
    <w:rsid w:val="003E1D55"/>
    <w:rsid w:val="003E36F2"/>
    <w:rsid w:val="003E3BEC"/>
    <w:rsid w:val="003E5961"/>
    <w:rsid w:val="003E7DAE"/>
    <w:rsid w:val="003F05C8"/>
    <w:rsid w:val="00401195"/>
    <w:rsid w:val="0040183C"/>
    <w:rsid w:val="00404BAE"/>
    <w:rsid w:val="004064B5"/>
    <w:rsid w:val="00414963"/>
    <w:rsid w:val="0041598F"/>
    <w:rsid w:val="00426218"/>
    <w:rsid w:val="004263FE"/>
    <w:rsid w:val="00426D15"/>
    <w:rsid w:val="0043038C"/>
    <w:rsid w:val="0043325D"/>
    <w:rsid w:val="00433FAD"/>
    <w:rsid w:val="00434E03"/>
    <w:rsid w:val="00442D1F"/>
    <w:rsid w:val="00443D17"/>
    <w:rsid w:val="0044424F"/>
    <w:rsid w:val="00444673"/>
    <w:rsid w:val="004600A1"/>
    <w:rsid w:val="004621C9"/>
    <w:rsid w:val="004629C9"/>
    <w:rsid w:val="004633CD"/>
    <w:rsid w:val="00465978"/>
    <w:rsid w:val="00465F2A"/>
    <w:rsid w:val="00467470"/>
    <w:rsid w:val="0047077A"/>
    <w:rsid w:val="00470BF5"/>
    <w:rsid w:val="00472B65"/>
    <w:rsid w:val="004748A3"/>
    <w:rsid w:val="0047559B"/>
    <w:rsid w:val="00475781"/>
    <w:rsid w:val="00476329"/>
    <w:rsid w:val="004810EA"/>
    <w:rsid w:val="004830B8"/>
    <w:rsid w:val="00484465"/>
    <w:rsid w:val="004845E1"/>
    <w:rsid w:val="00486468"/>
    <w:rsid w:val="00493603"/>
    <w:rsid w:val="004A400A"/>
    <w:rsid w:val="004A64F3"/>
    <w:rsid w:val="004B3FA4"/>
    <w:rsid w:val="004B4397"/>
    <w:rsid w:val="004B456C"/>
    <w:rsid w:val="004B47E5"/>
    <w:rsid w:val="004B50E7"/>
    <w:rsid w:val="004C2B20"/>
    <w:rsid w:val="004C4E1B"/>
    <w:rsid w:val="004D019D"/>
    <w:rsid w:val="004D27CA"/>
    <w:rsid w:val="004E0F97"/>
    <w:rsid w:val="004E1E41"/>
    <w:rsid w:val="004E499F"/>
    <w:rsid w:val="004F01EB"/>
    <w:rsid w:val="004F3C1E"/>
    <w:rsid w:val="004F48E4"/>
    <w:rsid w:val="004F4A62"/>
    <w:rsid w:val="004F5451"/>
    <w:rsid w:val="00503109"/>
    <w:rsid w:val="0050620C"/>
    <w:rsid w:val="005065C9"/>
    <w:rsid w:val="005068A3"/>
    <w:rsid w:val="00513B06"/>
    <w:rsid w:val="0051769E"/>
    <w:rsid w:val="00523407"/>
    <w:rsid w:val="005261F6"/>
    <w:rsid w:val="00527353"/>
    <w:rsid w:val="0053074B"/>
    <w:rsid w:val="00532D4E"/>
    <w:rsid w:val="00534097"/>
    <w:rsid w:val="00534863"/>
    <w:rsid w:val="005357D2"/>
    <w:rsid w:val="00543617"/>
    <w:rsid w:val="0055607A"/>
    <w:rsid w:val="00566B9A"/>
    <w:rsid w:val="00567AED"/>
    <w:rsid w:val="00575555"/>
    <w:rsid w:val="00576722"/>
    <w:rsid w:val="00576759"/>
    <w:rsid w:val="00581EA0"/>
    <w:rsid w:val="00586D87"/>
    <w:rsid w:val="00590A1A"/>
    <w:rsid w:val="00592419"/>
    <w:rsid w:val="005939D3"/>
    <w:rsid w:val="00593A38"/>
    <w:rsid w:val="00594573"/>
    <w:rsid w:val="005966CE"/>
    <w:rsid w:val="005B34F2"/>
    <w:rsid w:val="005B35CA"/>
    <w:rsid w:val="005B5B6B"/>
    <w:rsid w:val="005B62F4"/>
    <w:rsid w:val="005B6756"/>
    <w:rsid w:val="005B6F93"/>
    <w:rsid w:val="005C0034"/>
    <w:rsid w:val="005C1E8E"/>
    <w:rsid w:val="005C21E8"/>
    <w:rsid w:val="005C251A"/>
    <w:rsid w:val="005C4CFF"/>
    <w:rsid w:val="005D2635"/>
    <w:rsid w:val="005D6A7C"/>
    <w:rsid w:val="005E0486"/>
    <w:rsid w:val="005E1F84"/>
    <w:rsid w:val="005E2F9E"/>
    <w:rsid w:val="005E33B7"/>
    <w:rsid w:val="005F3091"/>
    <w:rsid w:val="005F37FD"/>
    <w:rsid w:val="00610DC8"/>
    <w:rsid w:val="006116F6"/>
    <w:rsid w:val="0061463F"/>
    <w:rsid w:val="00622C48"/>
    <w:rsid w:val="006238D5"/>
    <w:rsid w:val="006304E4"/>
    <w:rsid w:val="00632F58"/>
    <w:rsid w:val="006352CD"/>
    <w:rsid w:val="006402CB"/>
    <w:rsid w:val="00640FB3"/>
    <w:rsid w:val="00643638"/>
    <w:rsid w:val="00644A47"/>
    <w:rsid w:val="00645D13"/>
    <w:rsid w:val="00646AFF"/>
    <w:rsid w:val="006470A8"/>
    <w:rsid w:val="00656ADF"/>
    <w:rsid w:val="006614D8"/>
    <w:rsid w:val="006616D7"/>
    <w:rsid w:val="006728AB"/>
    <w:rsid w:val="006731D0"/>
    <w:rsid w:val="00673858"/>
    <w:rsid w:val="00675749"/>
    <w:rsid w:val="00675E9C"/>
    <w:rsid w:val="00676FB7"/>
    <w:rsid w:val="006826A3"/>
    <w:rsid w:val="0068367B"/>
    <w:rsid w:val="00683F22"/>
    <w:rsid w:val="00694F7B"/>
    <w:rsid w:val="00695708"/>
    <w:rsid w:val="006964E9"/>
    <w:rsid w:val="006B2254"/>
    <w:rsid w:val="006B3723"/>
    <w:rsid w:val="006B49C6"/>
    <w:rsid w:val="006C33C7"/>
    <w:rsid w:val="006C413C"/>
    <w:rsid w:val="006C5898"/>
    <w:rsid w:val="006D2C5C"/>
    <w:rsid w:val="006D4508"/>
    <w:rsid w:val="006E0BED"/>
    <w:rsid w:val="006E44EA"/>
    <w:rsid w:val="006F09B8"/>
    <w:rsid w:val="006F3055"/>
    <w:rsid w:val="006F386E"/>
    <w:rsid w:val="006F628D"/>
    <w:rsid w:val="006F748D"/>
    <w:rsid w:val="007051DD"/>
    <w:rsid w:val="00705542"/>
    <w:rsid w:val="00712B3A"/>
    <w:rsid w:val="00713D28"/>
    <w:rsid w:val="007159BD"/>
    <w:rsid w:val="00720B52"/>
    <w:rsid w:val="007210C3"/>
    <w:rsid w:val="00721933"/>
    <w:rsid w:val="00726290"/>
    <w:rsid w:val="00730923"/>
    <w:rsid w:val="00735D6B"/>
    <w:rsid w:val="00736411"/>
    <w:rsid w:val="00753211"/>
    <w:rsid w:val="0075387E"/>
    <w:rsid w:val="00754F20"/>
    <w:rsid w:val="00755953"/>
    <w:rsid w:val="007654C6"/>
    <w:rsid w:val="00782EAB"/>
    <w:rsid w:val="007873EF"/>
    <w:rsid w:val="007919DC"/>
    <w:rsid w:val="00792433"/>
    <w:rsid w:val="0079362B"/>
    <w:rsid w:val="00793899"/>
    <w:rsid w:val="00795ABE"/>
    <w:rsid w:val="00796DF9"/>
    <w:rsid w:val="007A547E"/>
    <w:rsid w:val="007B065C"/>
    <w:rsid w:val="007B54C1"/>
    <w:rsid w:val="007B5E67"/>
    <w:rsid w:val="007B7680"/>
    <w:rsid w:val="007C538F"/>
    <w:rsid w:val="007D215C"/>
    <w:rsid w:val="007D34FA"/>
    <w:rsid w:val="007D3E9C"/>
    <w:rsid w:val="007E0FD5"/>
    <w:rsid w:val="007E5DF8"/>
    <w:rsid w:val="007E6580"/>
    <w:rsid w:val="007E7DC3"/>
    <w:rsid w:val="007F17D5"/>
    <w:rsid w:val="007F6607"/>
    <w:rsid w:val="00803409"/>
    <w:rsid w:val="008056BD"/>
    <w:rsid w:val="00806B9F"/>
    <w:rsid w:val="00813AA4"/>
    <w:rsid w:val="00823ED2"/>
    <w:rsid w:val="008273DF"/>
    <w:rsid w:val="00827AB3"/>
    <w:rsid w:val="00833CE7"/>
    <w:rsid w:val="0083497D"/>
    <w:rsid w:val="00834A0C"/>
    <w:rsid w:val="00841041"/>
    <w:rsid w:val="00844479"/>
    <w:rsid w:val="00846ED9"/>
    <w:rsid w:val="0085106D"/>
    <w:rsid w:val="008606D4"/>
    <w:rsid w:val="008609EF"/>
    <w:rsid w:val="00865C0B"/>
    <w:rsid w:val="00866301"/>
    <w:rsid w:val="00866C9A"/>
    <w:rsid w:val="008673B6"/>
    <w:rsid w:val="0087288D"/>
    <w:rsid w:val="00872BAD"/>
    <w:rsid w:val="00874562"/>
    <w:rsid w:val="00875963"/>
    <w:rsid w:val="008766BE"/>
    <w:rsid w:val="0088405C"/>
    <w:rsid w:val="00886F9A"/>
    <w:rsid w:val="00892C94"/>
    <w:rsid w:val="008A004C"/>
    <w:rsid w:val="008A6B2A"/>
    <w:rsid w:val="008B49CF"/>
    <w:rsid w:val="008B6EDB"/>
    <w:rsid w:val="008B7CD6"/>
    <w:rsid w:val="008C0D7E"/>
    <w:rsid w:val="008C246F"/>
    <w:rsid w:val="008C2971"/>
    <w:rsid w:val="008C4E8C"/>
    <w:rsid w:val="008C7AA0"/>
    <w:rsid w:val="008D7732"/>
    <w:rsid w:val="008E1036"/>
    <w:rsid w:val="008F2B3C"/>
    <w:rsid w:val="008F40D0"/>
    <w:rsid w:val="008F79FE"/>
    <w:rsid w:val="009006BD"/>
    <w:rsid w:val="009028AA"/>
    <w:rsid w:val="00904D7B"/>
    <w:rsid w:val="009064B6"/>
    <w:rsid w:val="009073AC"/>
    <w:rsid w:val="009129A4"/>
    <w:rsid w:val="009218A7"/>
    <w:rsid w:val="0092266C"/>
    <w:rsid w:val="00922EE3"/>
    <w:rsid w:val="009237F4"/>
    <w:rsid w:val="00933352"/>
    <w:rsid w:val="00933BDD"/>
    <w:rsid w:val="00934FB7"/>
    <w:rsid w:val="009428C0"/>
    <w:rsid w:val="00951B1D"/>
    <w:rsid w:val="00952305"/>
    <w:rsid w:val="00952499"/>
    <w:rsid w:val="00952D64"/>
    <w:rsid w:val="00953F45"/>
    <w:rsid w:val="00965E1E"/>
    <w:rsid w:val="00966861"/>
    <w:rsid w:val="00980F21"/>
    <w:rsid w:val="00981B72"/>
    <w:rsid w:val="00992012"/>
    <w:rsid w:val="00994D91"/>
    <w:rsid w:val="009A0A92"/>
    <w:rsid w:val="009A3176"/>
    <w:rsid w:val="009A60AA"/>
    <w:rsid w:val="009B0419"/>
    <w:rsid w:val="009B25DB"/>
    <w:rsid w:val="009B59AF"/>
    <w:rsid w:val="009C05E1"/>
    <w:rsid w:val="009C1A95"/>
    <w:rsid w:val="009C66FE"/>
    <w:rsid w:val="009D0772"/>
    <w:rsid w:val="009D3290"/>
    <w:rsid w:val="009D5D6B"/>
    <w:rsid w:val="009D6C37"/>
    <w:rsid w:val="009E2CBC"/>
    <w:rsid w:val="009E515C"/>
    <w:rsid w:val="009F2762"/>
    <w:rsid w:val="009F4912"/>
    <w:rsid w:val="00A0474F"/>
    <w:rsid w:val="00A07B17"/>
    <w:rsid w:val="00A07CC0"/>
    <w:rsid w:val="00A10153"/>
    <w:rsid w:val="00A174A8"/>
    <w:rsid w:val="00A21BF8"/>
    <w:rsid w:val="00A2500B"/>
    <w:rsid w:val="00A3395A"/>
    <w:rsid w:val="00A35E2F"/>
    <w:rsid w:val="00A42299"/>
    <w:rsid w:val="00A45508"/>
    <w:rsid w:val="00A47D2C"/>
    <w:rsid w:val="00A65485"/>
    <w:rsid w:val="00A663E7"/>
    <w:rsid w:val="00A672DB"/>
    <w:rsid w:val="00A72480"/>
    <w:rsid w:val="00A810B0"/>
    <w:rsid w:val="00A82F33"/>
    <w:rsid w:val="00A91903"/>
    <w:rsid w:val="00A9397C"/>
    <w:rsid w:val="00A949DB"/>
    <w:rsid w:val="00A96B46"/>
    <w:rsid w:val="00AA62EC"/>
    <w:rsid w:val="00AA7903"/>
    <w:rsid w:val="00AB0A2E"/>
    <w:rsid w:val="00AC1B0E"/>
    <w:rsid w:val="00AC3013"/>
    <w:rsid w:val="00AC45FA"/>
    <w:rsid w:val="00AE1E6E"/>
    <w:rsid w:val="00AF1DC3"/>
    <w:rsid w:val="00B03C9E"/>
    <w:rsid w:val="00B044BD"/>
    <w:rsid w:val="00B04B74"/>
    <w:rsid w:val="00B12CCB"/>
    <w:rsid w:val="00B154CF"/>
    <w:rsid w:val="00B218BA"/>
    <w:rsid w:val="00B219A7"/>
    <w:rsid w:val="00B25BE7"/>
    <w:rsid w:val="00B26ADC"/>
    <w:rsid w:val="00B27149"/>
    <w:rsid w:val="00B41EBA"/>
    <w:rsid w:val="00B44CF8"/>
    <w:rsid w:val="00B46E30"/>
    <w:rsid w:val="00B47EF7"/>
    <w:rsid w:val="00B504AB"/>
    <w:rsid w:val="00B508CE"/>
    <w:rsid w:val="00B54196"/>
    <w:rsid w:val="00B5743D"/>
    <w:rsid w:val="00B611DB"/>
    <w:rsid w:val="00B622DC"/>
    <w:rsid w:val="00B625CB"/>
    <w:rsid w:val="00B63702"/>
    <w:rsid w:val="00B648BD"/>
    <w:rsid w:val="00B7133F"/>
    <w:rsid w:val="00B7264C"/>
    <w:rsid w:val="00B800A5"/>
    <w:rsid w:val="00B851B3"/>
    <w:rsid w:val="00B8689B"/>
    <w:rsid w:val="00B8725B"/>
    <w:rsid w:val="00B9609C"/>
    <w:rsid w:val="00BA42E1"/>
    <w:rsid w:val="00BB797F"/>
    <w:rsid w:val="00BD05E8"/>
    <w:rsid w:val="00BD5768"/>
    <w:rsid w:val="00BD6C73"/>
    <w:rsid w:val="00BD7DAB"/>
    <w:rsid w:val="00BE0368"/>
    <w:rsid w:val="00BE0B51"/>
    <w:rsid w:val="00BE5860"/>
    <w:rsid w:val="00BF1C32"/>
    <w:rsid w:val="00BF398F"/>
    <w:rsid w:val="00BF4E67"/>
    <w:rsid w:val="00BF5E85"/>
    <w:rsid w:val="00C0131B"/>
    <w:rsid w:val="00C03406"/>
    <w:rsid w:val="00C05D3F"/>
    <w:rsid w:val="00C12F81"/>
    <w:rsid w:val="00C17185"/>
    <w:rsid w:val="00C31E8F"/>
    <w:rsid w:val="00C33B2D"/>
    <w:rsid w:val="00C3599A"/>
    <w:rsid w:val="00C41B4F"/>
    <w:rsid w:val="00C43AD7"/>
    <w:rsid w:val="00C47FC9"/>
    <w:rsid w:val="00C53806"/>
    <w:rsid w:val="00C54029"/>
    <w:rsid w:val="00C54D7A"/>
    <w:rsid w:val="00C66A2F"/>
    <w:rsid w:val="00C67059"/>
    <w:rsid w:val="00C72CCA"/>
    <w:rsid w:val="00C73AF6"/>
    <w:rsid w:val="00C74E30"/>
    <w:rsid w:val="00C76AF4"/>
    <w:rsid w:val="00C76D76"/>
    <w:rsid w:val="00C85B27"/>
    <w:rsid w:val="00C87654"/>
    <w:rsid w:val="00C953C7"/>
    <w:rsid w:val="00C96608"/>
    <w:rsid w:val="00CA0A18"/>
    <w:rsid w:val="00CA1CAD"/>
    <w:rsid w:val="00CA267B"/>
    <w:rsid w:val="00CA7411"/>
    <w:rsid w:val="00CA7522"/>
    <w:rsid w:val="00CB581B"/>
    <w:rsid w:val="00CC2EAB"/>
    <w:rsid w:val="00CD6504"/>
    <w:rsid w:val="00CD7475"/>
    <w:rsid w:val="00CE2399"/>
    <w:rsid w:val="00CE2D5A"/>
    <w:rsid w:val="00CE3196"/>
    <w:rsid w:val="00CF3092"/>
    <w:rsid w:val="00CF3339"/>
    <w:rsid w:val="00CF64A9"/>
    <w:rsid w:val="00CF6D18"/>
    <w:rsid w:val="00CF6D2C"/>
    <w:rsid w:val="00D00033"/>
    <w:rsid w:val="00D02444"/>
    <w:rsid w:val="00D02AB7"/>
    <w:rsid w:val="00D033EA"/>
    <w:rsid w:val="00D14245"/>
    <w:rsid w:val="00D20A4B"/>
    <w:rsid w:val="00D32A73"/>
    <w:rsid w:val="00D336F0"/>
    <w:rsid w:val="00D368AA"/>
    <w:rsid w:val="00D41709"/>
    <w:rsid w:val="00D45D16"/>
    <w:rsid w:val="00D55F7A"/>
    <w:rsid w:val="00D5719F"/>
    <w:rsid w:val="00D63058"/>
    <w:rsid w:val="00D66746"/>
    <w:rsid w:val="00D73F4E"/>
    <w:rsid w:val="00D76007"/>
    <w:rsid w:val="00D77F05"/>
    <w:rsid w:val="00D82C02"/>
    <w:rsid w:val="00D84DC5"/>
    <w:rsid w:val="00D8506A"/>
    <w:rsid w:val="00D87663"/>
    <w:rsid w:val="00D9030B"/>
    <w:rsid w:val="00D940BD"/>
    <w:rsid w:val="00D966DF"/>
    <w:rsid w:val="00D96CDF"/>
    <w:rsid w:val="00DA1201"/>
    <w:rsid w:val="00DA33CA"/>
    <w:rsid w:val="00DB28B2"/>
    <w:rsid w:val="00DB3E56"/>
    <w:rsid w:val="00DB413A"/>
    <w:rsid w:val="00DB5159"/>
    <w:rsid w:val="00DB579A"/>
    <w:rsid w:val="00DB7386"/>
    <w:rsid w:val="00DB7973"/>
    <w:rsid w:val="00DC5017"/>
    <w:rsid w:val="00DC51E5"/>
    <w:rsid w:val="00DC7778"/>
    <w:rsid w:val="00DC7BF5"/>
    <w:rsid w:val="00DD4A0E"/>
    <w:rsid w:val="00DD4B4E"/>
    <w:rsid w:val="00DD5E43"/>
    <w:rsid w:val="00DE1A82"/>
    <w:rsid w:val="00DE473E"/>
    <w:rsid w:val="00DF0B09"/>
    <w:rsid w:val="00DF39C4"/>
    <w:rsid w:val="00DF4773"/>
    <w:rsid w:val="00E00FB0"/>
    <w:rsid w:val="00E02113"/>
    <w:rsid w:val="00E03A1C"/>
    <w:rsid w:val="00E06DC6"/>
    <w:rsid w:val="00E07516"/>
    <w:rsid w:val="00E114AA"/>
    <w:rsid w:val="00E13BEE"/>
    <w:rsid w:val="00E17F0B"/>
    <w:rsid w:val="00E20DE0"/>
    <w:rsid w:val="00E308ED"/>
    <w:rsid w:val="00E3265E"/>
    <w:rsid w:val="00E32C29"/>
    <w:rsid w:val="00E35B1A"/>
    <w:rsid w:val="00E45FDC"/>
    <w:rsid w:val="00E504A3"/>
    <w:rsid w:val="00E50755"/>
    <w:rsid w:val="00E52A55"/>
    <w:rsid w:val="00E53CB8"/>
    <w:rsid w:val="00E54197"/>
    <w:rsid w:val="00E616B3"/>
    <w:rsid w:val="00E63CA0"/>
    <w:rsid w:val="00E6498E"/>
    <w:rsid w:val="00E70D8B"/>
    <w:rsid w:val="00E716E8"/>
    <w:rsid w:val="00E71DFE"/>
    <w:rsid w:val="00E730FE"/>
    <w:rsid w:val="00E74710"/>
    <w:rsid w:val="00E93BFF"/>
    <w:rsid w:val="00EA21BE"/>
    <w:rsid w:val="00EA73DE"/>
    <w:rsid w:val="00EB27EE"/>
    <w:rsid w:val="00EB5EC4"/>
    <w:rsid w:val="00EB61B3"/>
    <w:rsid w:val="00EC4CA1"/>
    <w:rsid w:val="00ED0ABF"/>
    <w:rsid w:val="00ED6D9D"/>
    <w:rsid w:val="00ED7038"/>
    <w:rsid w:val="00EE11C1"/>
    <w:rsid w:val="00EE1F7E"/>
    <w:rsid w:val="00EE3EF2"/>
    <w:rsid w:val="00EE5B8D"/>
    <w:rsid w:val="00EE5F3F"/>
    <w:rsid w:val="00EF2C9E"/>
    <w:rsid w:val="00EF4C06"/>
    <w:rsid w:val="00EF5E9C"/>
    <w:rsid w:val="00EF6972"/>
    <w:rsid w:val="00F03367"/>
    <w:rsid w:val="00F058C7"/>
    <w:rsid w:val="00F14AF2"/>
    <w:rsid w:val="00F17C55"/>
    <w:rsid w:val="00F20EA6"/>
    <w:rsid w:val="00F220DE"/>
    <w:rsid w:val="00F25851"/>
    <w:rsid w:val="00F449D9"/>
    <w:rsid w:val="00F44D9E"/>
    <w:rsid w:val="00F45E37"/>
    <w:rsid w:val="00F4727D"/>
    <w:rsid w:val="00F51198"/>
    <w:rsid w:val="00F52788"/>
    <w:rsid w:val="00F6226D"/>
    <w:rsid w:val="00F637A3"/>
    <w:rsid w:val="00F6507A"/>
    <w:rsid w:val="00F72885"/>
    <w:rsid w:val="00F779BF"/>
    <w:rsid w:val="00F85AF7"/>
    <w:rsid w:val="00F85F40"/>
    <w:rsid w:val="00F877D4"/>
    <w:rsid w:val="00F879CA"/>
    <w:rsid w:val="00F93CD5"/>
    <w:rsid w:val="00F94962"/>
    <w:rsid w:val="00FA6974"/>
    <w:rsid w:val="00FB696F"/>
    <w:rsid w:val="00FB7BBF"/>
    <w:rsid w:val="00FC1520"/>
    <w:rsid w:val="00FC3826"/>
    <w:rsid w:val="00FC7199"/>
    <w:rsid w:val="00FD6ECF"/>
    <w:rsid w:val="00FE19D9"/>
    <w:rsid w:val="00FE2A65"/>
    <w:rsid w:val="00FE5A52"/>
    <w:rsid w:val="00FF1B4C"/>
    <w:rsid w:val="00FF2D70"/>
    <w:rsid w:val="00FF47D3"/>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A9F07-8522-4624-B608-74E7ADFC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q-A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CF8"/>
    <w:rPr>
      <w:sz w:val="24"/>
      <w:szCs w:val="24"/>
    </w:rPr>
  </w:style>
  <w:style w:type="paragraph" w:styleId="Heading1">
    <w:name w:val="heading 1"/>
    <w:basedOn w:val="Normal"/>
    <w:next w:val="Normal"/>
    <w:link w:val="Heading1Char"/>
    <w:uiPriority w:val="9"/>
    <w:qFormat/>
    <w:rsid w:val="005B6F9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B6F9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B6F9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B6F9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B6F9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B6F9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B6F93"/>
    <w:pPr>
      <w:spacing w:before="240" w:after="60"/>
      <w:outlineLvl w:val="6"/>
    </w:pPr>
  </w:style>
  <w:style w:type="paragraph" w:styleId="Heading8">
    <w:name w:val="heading 8"/>
    <w:basedOn w:val="Normal"/>
    <w:next w:val="Normal"/>
    <w:link w:val="Heading8Char"/>
    <w:uiPriority w:val="9"/>
    <w:semiHidden/>
    <w:unhideWhenUsed/>
    <w:qFormat/>
    <w:rsid w:val="005B6F93"/>
    <w:pPr>
      <w:spacing w:before="240" w:after="60"/>
      <w:outlineLvl w:val="7"/>
    </w:pPr>
    <w:rPr>
      <w:i/>
      <w:iCs/>
    </w:rPr>
  </w:style>
  <w:style w:type="paragraph" w:styleId="Heading9">
    <w:name w:val="heading 9"/>
    <w:basedOn w:val="Normal"/>
    <w:next w:val="Normal"/>
    <w:link w:val="Heading9Char"/>
    <w:uiPriority w:val="9"/>
    <w:semiHidden/>
    <w:unhideWhenUsed/>
    <w:qFormat/>
    <w:rsid w:val="005B6F9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B6F93"/>
    <w:pPr>
      <w:ind w:left="720"/>
      <w:contextualSpacing/>
    </w:pPr>
  </w:style>
  <w:style w:type="paragraph" w:styleId="BodyText">
    <w:name w:val="Body Text"/>
    <w:basedOn w:val="Normal"/>
    <w:link w:val="BodyTextChar"/>
    <w:unhideWhenUsed/>
    <w:rsid w:val="008C0D7E"/>
    <w:rPr>
      <w:rFonts w:ascii="Arial" w:eastAsia="Times New Roman" w:hAnsi="Arial" w:cs="Arial"/>
      <w:sz w:val="26"/>
      <w:szCs w:val="26"/>
      <w:lang w:val="en-US"/>
    </w:rPr>
  </w:style>
  <w:style w:type="character" w:customStyle="1" w:styleId="BodyTextChar">
    <w:name w:val="Body Text Char"/>
    <w:basedOn w:val="DefaultParagraphFont"/>
    <w:link w:val="BodyText"/>
    <w:rsid w:val="008C0D7E"/>
    <w:rPr>
      <w:rFonts w:ascii="Arial" w:eastAsia="Times New Roman" w:hAnsi="Arial" w:cs="Arial"/>
      <w:sz w:val="26"/>
      <w:szCs w:val="26"/>
      <w:lang w:val="en-US"/>
    </w:rPr>
  </w:style>
  <w:style w:type="paragraph" w:styleId="NoSpacing">
    <w:name w:val="No Spacing"/>
    <w:basedOn w:val="Normal"/>
    <w:link w:val="NoSpacingChar"/>
    <w:uiPriority w:val="1"/>
    <w:qFormat/>
    <w:rsid w:val="005B6F93"/>
    <w:rPr>
      <w:szCs w:val="32"/>
    </w:rPr>
  </w:style>
  <w:style w:type="paragraph" w:styleId="Header">
    <w:name w:val="header"/>
    <w:basedOn w:val="Normal"/>
    <w:link w:val="HeaderChar"/>
    <w:uiPriority w:val="99"/>
    <w:unhideWhenUsed/>
    <w:rsid w:val="003B7096"/>
    <w:pPr>
      <w:tabs>
        <w:tab w:val="center" w:pos="4513"/>
        <w:tab w:val="right" w:pos="9026"/>
      </w:tabs>
    </w:pPr>
  </w:style>
  <w:style w:type="character" w:customStyle="1" w:styleId="HeaderChar">
    <w:name w:val="Header Char"/>
    <w:basedOn w:val="DefaultParagraphFont"/>
    <w:link w:val="Header"/>
    <w:uiPriority w:val="99"/>
    <w:rsid w:val="003B7096"/>
  </w:style>
  <w:style w:type="paragraph" w:styleId="Footer">
    <w:name w:val="footer"/>
    <w:basedOn w:val="Normal"/>
    <w:link w:val="FooterChar"/>
    <w:uiPriority w:val="99"/>
    <w:unhideWhenUsed/>
    <w:rsid w:val="003B7096"/>
    <w:pPr>
      <w:tabs>
        <w:tab w:val="center" w:pos="4513"/>
        <w:tab w:val="right" w:pos="9026"/>
      </w:tabs>
    </w:pPr>
  </w:style>
  <w:style w:type="character" w:customStyle="1" w:styleId="FooterChar">
    <w:name w:val="Footer Char"/>
    <w:basedOn w:val="DefaultParagraphFont"/>
    <w:link w:val="Footer"/>
    <w:uiPriority w:val="99"/>
    <w:rsid w:val="003B7096"/>
  </w:style>
  <w:style w:type="character" w:styleId="SubtleEmphasis">
    <w:name w:val="Subtle Emphasis"/>
    <w:uiPriority w:val="19"/>
    <w:qFormat/>
    <w:rsid w:val="005B6F93"/>
    <w:rPr>
      <w:i/>
      <w:color w:val="5A5A5A" w:themeColor="text1" w:themeTint="A5"/>
    </w:rPr>
  </w:style>
  <w:style w:type="table" w:styleId="TableGrid">
    <w:name w:val="Table Grid"/>
    <w:basedOn w:val="TableNormal"/>
    <w:uiPriority w:val="59"/>
    <w:rsid w:val="007A5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3B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B2D"/>
    <w:rPr>
      <w:rFonts w:ascii="Segoe UI" w:hAnsi="Segoe UI" w:cs="Segoe UI"/>
      <w:sz w:val="18"/>
      <w:szCs w:val="18"/>
    </w:rPr>
  </w:style>
  <w:style w:type="character" w:customStyle="1" w:styleId="NoSpacingChar">
    <w:name w:val="No Spacing Char"/>
    <w:link w:val="NoSpacing"/>
    <w:uiPriority w:val="1"/>
    <w:locked/>
    <w:rsid w:val="00C12F81"/>
    <w:rPr>
      <w:sz w:val="24"/>
      <w:szCs w:val="32"/>
    </w:rPr>
  </w:style>
  <w:style w:type="character" w:customStyle="1" w:styleId="Heading1Char">
    <w:name w:val="Heading 1 Char"/>
    <w:basedOn w:val="DefaultParagraphFont"/>
    <w:link w:val="Heading1"/>
    <w:uiPriority w:val="9"/>
    <w:rsid w:val="005B6F9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B6F9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B6F9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B6F93"/>
    <w:rPr>
      <w:b/>
      <w:bCs/>
      <w:sz w:val="28"/>
      <w:szCs w:val="28"/>
    </w:rPr>
  </w:style>
  <w:style w:type="character" w:customStyle="1" w:styleId="Heading5Char">
    <w:name w:val="Heading 5 Char"/>
    <w:basedOn w:val="DefaultParagraphFont"/>
    <w:link w:val="Heading5"/>
    <w:uiPriority w:val="9"/>
    <w:semiHidden/>
    <w:rsid w:val="005B6F93"/>
    <w:rPr>
      <w:b/>
      <w:bCs/>
      <w:i/>
      <w:iCs/>
      <w:sz w:val="26"/>
      <w:szCs w:val="26"/>
    </w:rPr>
  </w:style>
  <w:style w:type="character" w:customStyle="1" w:styleId="Heading6Char">
    <w:name w:val="Heading 6 Char"/>
    <w:basedOn w:val="DefaultParagraphFont"/>
    <w:link w:val="Heading6"/>
    <w:uiPriority w:val="9"/>
    <w:semiHidden/>
    <w:rsid w:val="005B6F93"/>
    <w:rPr>
      <w:b/>
      <w:bCs/>
    </w:rPr>
  </w:style>
  <w:style w:type="character" w:customStyle="1" w:styleId="Heading7Char">
    <w:name w:val="Heading 7 Char"/>
    <w:basedOn w:val="DefaultParagraphFont"/>
    <w:link w:val="Heading7"/>
    <w:uiPriority w:val="9"/>
    <w:semiHidden/>
    <w:rsid w:val="005B6F93"/>
    <w:rPr>
      <w:sz w:val="24"/>
      <w:szCs w:val="24"/>
    </w:rPr>
  </w:style>
  <w:style w:type="character" w:customStyle="1" w:styleId="Heading8Char">
    <w:name w:val="Heading 8 Char"/>
    <w:basedOn w:val="DefaultParagraphFont"/>
    <w:link w:val="Heading8"/>
    <w:uiPriority w:val="9"/>
    <w:semiHidden/>
    <w:rsid w:val="005B6F93"/>
    <w:rPr>
      <w:i/>
      <w:iCs/>
      <w:sz w:val="24"/>
      <w:szCs w:val="24"/>
    </w:rPr>
  </w:style>
  <w:style w:type="character" w:customStyle="1" w:styleId="Heading9Char">
    <w:name w:val="Heading 9 Char"/>
    <w:basedOn w:val="DefaultParagraphFont"/>
    <w:link w:val="Heading9"/>
    <w:uiPriority w:val="9"/>
    <w:semiHidden/>
    <w:rsid w:val="005B6F93"/>
    <w:rPr>
      <w:rFonts w:asciiTheme="majorHAnsi" w:eastAsiaTheme="majorEastAsia" w:hAnsiTheme="majorHAnsi"/>
    </w:rPr>
  </w:style>
  <w:style w:type="paragraph" w:styleId="Title">
    <w:name w:val="Title"/>
    <w:basedOn w:val="Normal"/>
    <w:next w:val="Normal"/>
    <w:link w:val="TitleChar"/>
    <w:uiPriority w:val="10"/>
    <w:qFormat/>
    <w:rsid w:val="005B6F9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B6F9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B6F9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B6F93"/>
    <w:rPr>
      <w:rFonts w:asciiTheme="majorHAnsi" w:eastAsiaTheme="majorEastAsia" w:hAnsiTheme="majorHAnsi"/>
      <w:sz w:val="24"/>
      <w:szCs w:val="24"/>
    </w:rPr>
  </w:style>
  <w:style w:type="character" w:styleId="Strong">
    <w:name w:val="Strong"/>
    <w:basedOn w:val="DefaultParagraphFont"/>
    <w:uiPriority w:val="22"/>
    <w:qFormat/>
    <w:rsid w:val="005B6F93"/>
    <w:rPr>
      <w:b/>
      <w:bCs/>
    </w:rPr>
  </w:style>
  <w:style w:type="character" w:styleId="Emphasis">
    <w:name w:val="Emphasis"/>
    <w:basedOn w:val="DefaultParagraphFont"/>
    <w:uiPriority w:val="20"/>
    <w:qFormat/>
    <w:rsid w:val="005B6F93"/>
    <w:rPr>
      <w:rFonts w:asciiTheme="minorHAnsi" w:hAnsiTheme="minorHAnsi"/>
      <w:b/>
      <w:i/>
      <w:iCs/>
    </w:rPr>
  </w:style>
  <w:style w:type="paragraph" w:styleId="Quote">
    <w:name w:val="Quote"/>
    <w:basedOn w:val="Normal"/>
    <w:next w:val="Normal"/>
    <w:link w:val="QuoteChar"/>
    <w:uiPriority w:val="29"/>
    <w:qFormat/>
    <w:rsid w:val="005B6F93"/>
    <w:rPr>
      <w:i/>
    </w:rPr>
  </w:style>
  <w:style w:type="character" w:customStyle="1" w:styleId="QuoteChar">
    <w:name w:val="Quote Char"/>
    <w:basedOn w:val="DefaultParagraphFont"/>
    <w:link w:val="Quote"/>
    <w:uiPriority w:val="29"/>
    <w:rsid w:val="005B6F93"/>
    <w:rPr>
      <w:i/>
      <w:sz w:val="24"/>
      <w:szCs w:val="24"/>
    </w:rPr>
  </w:style>
  <w:style w:type="paragraph" w:styleId="IntenseQuote">
    <w:name w:val="Intense Quote"/>
    <w:basedOn w:val="Normal"/>
    <w:next w:val="Normal"/>
    <w:link w:val="IntenseQuoteChar"/>
    <w:uiPriority w:val="30"/>
    <w:qFormat/>
    <w:rsid w:val="005B6F93"/>
    <w:pPr>
      <w:ind w:left="720" w:right="720"/>
    </w:pPr>
    <w:rPr>
      <w:b/>
      <w:i/>
      <w:szCs w:val="22"/>
    </w:rPr>
  </w:style>
  <w:style w:type="character" w:customStyle="1" w:styleId="IntenseQuoteChar">
    <w:name w:val="Intense Quote Char"/>
    <w:basedOn w:val="DefaultParagraphFont"/>
    <w:link w:val="IntenseQuote"/>
    <w:uiPriority w:val="30"/>
    <w:rsid w:val="005B6F93"/>
    <w:rPr>
      <w:b/>
      <w:i/>
      <w:sz w:val="24"/>
    </w:rPr>
  </w:style>
  <w:style w:type="character" w:styleId="IntenseEmphasis">
    <w:name w:val="Intense Emphasis"/>
    <w:basedOn w:val="DefaultParagraphFont"/>
    <w:uiPriority w:val="21"/>
    <w:qFormat/>
    <w:rsid w:val="005B6F93"/>
    <w:rPr>
      <w:b/>
      <w:i/>
      <w:sz w:val="24"/>
      <w:szCs w:val="24"/>
      <w:u w:val="single"/>
    </w:rPr>
  </w:style>
  <w:style w:type="character" w:styleId="SubtleReference">
    <w:name w:val="Subtle Reference"/>
    <w:basedOn w:val="DefaultParagraphFont"/>
    <w:uiPriority w:val="31"/>
    <w:qFormat/>
    <w:rsid w:val="005B6F93"/>
    <w:rPr>
      <w:sz w:val="24"/>
      <w:szCs w:val="24"/>
      <w:u w:val="single"/>
    </w:rPr>
  </w:style>
  <w:style w:type="character" w:styleId="IntenseReference">
    <w:name w:val="Intense Reference"/>
    <w:basedOn w:val="DefaultParagraphFont"/>
    <w:uiPriority w:val="32"/>
    <w:qFormat/>
    <w:rsid w:val="005B6F93"/>
    <w:rPr>
      <w:b/>
      <w:sz w:val="24"/>
      <w:u w:val="single"/>
    </w:rPr>
  </w:style>
  <w:style w:type="character" w:styleId="BookTitle">
    <w:name w:val="Book Title"/>
    <w:basedOn w:val="DefaultParagraphFont"/>
    <w:uiPriority w:val="33"/>
    <w:qFormat/>
    <w:rsid w:val="005B6F9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B6F93"/>
    <w:pPr>
      <w:outlineLvl w:val="9"/>
    </w:pPr>
    <w:rPr>
      <w:rFonts w:cs="Times New Roman"/>
    </w:rPr>
  </w:style>
  <w:style w:type="paragraph" w:styleId="NormalWeb">
    <w:name w:val="Normal (Web)"/>
    <w:basedOn w:val="Normal"/>
    <w:uiPriority w:val="99"/>
    <w:unhideWhenUsed/>
    <w:rsid w:val="00EE11C1"/>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9250">
      <w:bodyDiv w:val="1"/>
      <w:marLeft w:val="0"/>
      <w:marRight w:val="0"/>
      <w:marTop w:val="0"/>
      <w:marBottom w:val="0"/>
      <w:divBdr>
        <w:top w:val="none" w:sz="0" w:space="0" w:color="auto"/>
        <w:left w:val="none" w:sz="0" w:space="0" w:color="auto"/>
        <w:bottom w:val="none" w:sz="0" w:space="0" w:color="auto"/>
        <w:right w:val="none" w:sz="0" w:space="0" w:color="auto"/>
      </w:divBdr>
    </w:div>
    <w:div w:id="148794087">
      <w:bodyDiv w:val="1"/>
      <w:marLeft w:val="0"/>
      <w:marRight w:val="0"/>
      <w:marTop w:val="0"/>
      <w:marBottom w:val="0"/>
      <w:divBdr>
        <w:top w:val="none" w:sz="0" w:space="0" w:color="auto"/>
        <w:left w:val="none" w:sz="0" w:space="0" w:color="auto"/>
        <w:bottom w:val="none" w:sz="0" w:space="0" w:color="auto"/>
        <w:right w:val="none" w:sz="0" w:space="0" w:color="auto"/>
      </w:divBdr>
    </w:div>
    <w:div w:id="257103703">
      <w:bodyDiv w:val="1"/>
      <w:marLeft w:val="0"/>
      <w:marRight w:val="0"/>
      <w:marTop w:val="0"/>
      <w:marBottom w:val="0"/>
      <w:divBdr>
        <w:top w:val="none" w:sz="0" w:space="0" w:color="auto"/>
        <w:left w:val="none" w:sz="0" w:space="0" w:color="auto"/>
        <w:bottom w:val="none" w:sz="0" w:space="0" w:color="auto"/>
        <w:right w:val="none" w:sz="0" w:space="0" w:color="auto"/>
      </w:divBdr>
    </w:div>
    <w:div w:id="264386006">
      <w:bodyDiv w:val="1"/>
      <w:marLeft w:val="0"/>
      <w:marRight w:val="0"/>
      <w:marTop w:val="0"/>
      <w:marBottom w:val="0"/>
      <w:divBdr>
        <w:top w:val="none" w:sz="0" w:space="0" w:color="auto"/>
        <w:left w:val="none" w:sz="0" w:space="0" w:color="auto"/>
        <w:bottom w:val="none" w:sz="0" w:space="0" w:color="auto"/>
        <w:right w:val="none" w:sz="0" w:space="0" w:color="auto"/>
      </w:divBdr>
    </w:div>
    <w:div w:id="495266936">
      <w:bodyDiv w:val="1"/>
      <w:marLeft w:val="0"/>
      <w:marRight w:val="0"/>
      <w:marTop w:val="0"/>
      <w:marBottom w:val="0"/>
      <w:divBdr>
        <w:top w:val="none" w:sz="0" w:space="0" w:color="auto"/>
        <w:left w:val="none" w:sz="0" w:space="0" w:color="auto"/>
        <w:bottom w:val="none" w:sz="0" w:space="0" w:color="auto"/>
        <w:right w:val="none" w:sz="0" w:space="0" w:color="auto"/>
      </w:divBdr>
    </w:div>
    <w:div w:id="669648848">
      <w:bodyDiv w:val="1"/>
      <w:marLeft w:val="0"/>
      <w:marRight w:val="0"/>
      <w:marTop w:val="0"/>
      <w:marBottom w:val="0"/>
      <w:divBdr>
        <w:top w:val="none" w:sz="0" w:space="0" w:color="auto"/>
        <w:left w:val="none" w:sz="0" w:space="0" w:color="auto"/>
        <w:bottom w:val="none" w:sz="0" w:space="0" w:color="auto"/>
        <w:right w:val="none" w:sz="0" w:space="0" w:color="auto"/>
      </w:divBdr>
    </w:div>
    <w:div w:id="867521009">
      <w:bodyDiv w:val="1"/>
      <w:marLeft w:val="0"/>
      <w:marRight w:val="0"/>
      <w:marTop w:val="0"/>
      <w:marBottom w:val="0"/>
      <w:divBdr>
        <w:top w:val="none" w:sz="0" w:space="0" w:color="auto"/>
        <w:left w:val="none" w:sz="0" w:space="0" w:color="auto"/>
        <w:bottom w:val="none" w:sz="0" w:space="0" w:color="auto"/>
        <w:right w:val="none" w:sz="0" w:space="0" w:color="auto"/>
      </w:divBdr>
    </w:div>
    <w:div w:id="960767861">
      <w:bodyDiv w:val="1"/>
      <w:marLeft w:val="0"/>
      <w:marRight w:val="0"/>
      <w:marTop w:val="0"/>
      <w:marBottom w:val="0"/>
      <w:divBdr>
        <w:top w:val="none" w:sz="0" w:space="0" w:color="auto"/>
        <w:left w:val="none" w:sz="0" w:space="0" w:color="auto"/>
        <w:bottom w:val="none" w:sz="0" w:space="0" w:color="auto"/>
        <w:right w:val="none" w:sz="0" w:space="0" w:color="auto"/>
      </w:divBdr>
    </w:div>
    <w:div w:id="1195388677">
      <w:bodyDiv w:val="1"/>
      <w:marLeft w:val="0"/>
      <w:marRight w:val="0"/>
      <w:marTop w:val="0"/>
      <w:marBottom w:val="0"/>
      <w:divBdr>
        <w:top w:val="none" w:sz="0" w:space="0" w:color="auto"/>
        <w:left w:val="none" w:sz="0" w:space="0" w:color="auto"/>
        <w:bottom w:val="none" w:sz="0" w:space="0" w:color="auto"/>
        <w:right w:val="none" w:sz="0" w:space="0" w:color="auto"/>
      </w:divBdr>
    </w:div>
    <w:div w:id="1283222985">
      <w:bodyDiv w:val="1"/>
      <w:marLeft w:val="0"/>
      <w:marRight w:val="0"/>
      <w:marTop w:val="0"/>
      <w:marBottom w:val="0"/>
      <w:divBdr>
        <w:top w:val="none" w:sz="0" w:space="0" w:color="auto"/>
        <w:left w:val="none" w:sz="0" w:space="0" w:color="auto"/>
        <w:bottom w:val="none" w:sz="0" w:space="0" w:color="auto"/>
        <w:right w:val="none" w:sz="0" w:space="0" w:color="auto"/>
      </w:divBdr>
    </w:div>
    <w:div w:id="1474255872">
      <w:bodyDiv w:val="1"/>
      <w:marLeft w:val="0"/>
      <w:marRight w:val="0"/>
      <w:marTop w:val="0"/>
      <w:marBottom w:val="0"/>
      <w:divBdr>
        <w:top w:val="none" w:sz="0" w:space="0" w:color="auto"/>
        <w:left w:val="none" w:sz="0" w:space="0" w:color="auto"/>
        <w:bottom w:val="none" w:sz="0" w:space="0" w:color="auto"/>
        <w:right w:val="none" w:sz="0" w:space="0" w:color="auto"/>
      </w:divBdr>
    </w:div>
    <w:div w:id="1495949662">
      <w:bodyDiv w:val="1"/>
      <w:marLeft w:val="0"/>
      <w:marRight w:val="0"/>
      <w:marTop w:val="0"/>
      <w:marBottom w:val="0"/>
      <w:divBdr>
        <w:top w:val="none" w:sz="0" w:space="0" w:color="auto"/>
        <w:left w:val="none" w:sz="0" w:space="0" w:color="auto"/>
        <w:bottom w:val="none" w:sz="0" w:space="0" w:color="auto"/>
        <w:right w:val="none" w:sz="0" w:space="0" w:color="auto"/>
      </w:divBdr>
    </w:div>
    <w:div w:id="1542016473">
      <w:bodyDiv w:val="1"/>
      <w:marLeft w:val="0"/>
      <w:marRight w:val="0"/>
      <w:marTop w:val="0"/>
      <w:marBottom w:val="0"/>
      <w:divBdr>
        <w:top w:val="none" w:sz="0" w:space="0" w:color="auto"/>
        <w:left w:val="none" w:sz="0" w:space="0" w:color="auto"/>
        <w:bottom w:val="none" w:sz="0" w:space="0" w:color="auto"/>
        <w:right w:val="none" w:sz="0" w:space="0" w:color="auto"/>
      </w:divBdr>
    </w:div>
    <w:div w:id="186332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6656D-CD6D-4C28-B1FA-4A9C1C58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8011</Words>
  <Characters>45667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Skender Jaku</dc:creator>
  <cp:lastModifiedBy>Matilda Bulku</cp:lastModifiedBy>
  <cp:revision>2</cp:revision>
  <cp:lastPrinted>2022-02-11T09:05:00Z</cp:lastPrinted>
  <dcterms:created xsi:type="dcterms:W3CDTF">2022-03-11T10:29:00Z</dcterms:created>
  <dcterms:modified xsi:type="dcterms:W3CDTF">2022-03-11T10:29:00Z</dcterms:modified>
</cp:coreProperties>
</file>